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2025BAD" w14:textId="77777777" w:rsidR="00D34953" w:rsidRPr="00B01F08" w:rsidRDefault="006C59E0" w:rsidP="00C0265B">
      <w:pPr>
        <w:pStyle w:val="BlueprintHeading"/>
      </w:pPr>
      <w:bookmarkStart w:id="0" w:name="_GoBack"/>
      <w:bookmarkEnd w:id="0"/>
      <w:r>
        <w:t>10</w:t>
      </w:r>
      <w:r w:rsidRPr="00C0265B">
        <w:t>th</w:t>
      </w:r>
      <w:r>
        <w:t xml:space="preserve"> </w:t>
      </w:r>
      <w:r w:rsidR="00D34953" w:rsidRPr="00B01F08">
        <w:t xml:space="preserve">Grade </w:t>
      </w:r>
      <w:r>
        <w:t>Imperialism</w:t>
      </w:r>
      <w:r w:rsidR="00D34953" w:rsidRPr="00B01F08">
        <w:t xml:space="preserve"> Inquiry</w:t>
      </w:r>
    </w:p>
    <w:p w14:paraId="1F83C880" w14:textId="77777777" w:rsidR="001D169B" w:rsidRDefault="00B468B0" w:rsidP="001D169B">
      <w:pPr>
        <w:pStyle w:val="TitlePageHeader"/>
      </w:pPr>
      <w:r>
        <w:t xml:space="preserve">Do </w:t>
      </w:r>
      <w:r w:rsidR="00D33A24">
        <w:t>t</w:t>
      </w:r>
      <w:r>
        <w:t>he Boxers Deserve</w:t>
      </w:r>
      <w:r>
        <w:br/>
      </w:r>
      <w:r w:rsidR="006C59E0" w:rsidRPr="00C0265B">
        <w:t>a Bad Rap</w:t>
      </w:r>
      <w:r w:rsidR="00D34953" w:rsidRPr="00C0265B">
        <w:t>?</w:t>
      </w:r>
    </w:p>
    <w:p w14:paraId="1DAFA960" w14:textId="77777777" w:rsidR="00D34953" w:rsidRPr="00F00638" w:rsidRDefault="00A6051D" w:rsidP="001D169B">
      <w:pPr>
        <w:pStyle w:val="TitlePageHeader"/>
        <w:rPr>
          <w:rFonts w:ascii="Arial" w:hAnsi="Arial"/>
        </w:rPr>
      </w:pPr>
      <w:r>
        <w:rPr>
          <w:rFonts w:ascii="Arial" w:hAnsi="Arial"/>
          <w:noProof/>
        </w:rPr>
        <w:drawing>
          <wp:anchor distT="0" distB="0" distL="114300" distR="114300" simplePos="0" relativeHeight="251658240" behindDoc="1" locked="0" layoutInCell="1" allowOverlap="1" wp14:anchorId="27045FDE" wp14:editId="6DDE9C04">
            <wp:simplePos x="0" y="0"/>
            <wp:positionH relativeFrom="column">
              <wp:posOffset>2165350</wp:posOffset>
            </wp:positionH>
            <wp:positionV relativeFrom="paragraph">
              <wp:posOffset>115570</wp:posOffset>
            </wp:positionV>
            <wp:extent cx="2369820" cy="3434080"/>
            <wp:effectExtent l="101600" t="76200" r="68580" b="71120"/>
            <wp:wrapTight wrapText="bothSides">
              <wp:wrapPolygon edited="0">
                <wp:start x="-926" y="-479"/>
                <wp:lineTo x="-926" y="22047"/>
                <wp:lineTo x="22225" y="22047"/>
                <wp:lineTo x="22225" y="-479"/>
                <wp:lineTo x="-926"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0547a.gif"/>
                    <pic:cNvPicPr/>
                  </pic:nvPicPr>
                  <pic:blipFill>
                    <a:blip r:embed="rId9">
                      <a:extLst>
                        <a:ext uri="{28A0092B-C50C-407E-A947-70E740481C1C}">
                          <a14:useLocalDpi xmlns:a14="http://schemas.microsoft.com/office/drawing/2010/main" val="0"/>
                        </a:ext>
                      </a:extLst>
                    </a:blip>
                    <a:stretch>
                      <a:fillRect/>
                    </a:stretch>
                  </pic:blipFill>
                  <pic:spPr>
                    <a:xfrm>
                      <a:off x="0" y="0"/>
                      <a:ext cx="2369820" cy="3434080"/>
                    </a:xfrm>
                    <a:prstGeom prst="rect">
                      <a:avLst/>
                    </a:prstGeom>
                    <a:ln w="76200">
                      <a:solidFill>
                        <a:srgbClr val="205595"/>
                      </a:solidFill>
                    </a:ln>
                  </pic:spPr>
                </pic:pic>
              </a:graphicData>
            </a:graphic>
          </wp:anchor>
        </w:drawing>
      </w:r>
    </w:p>
    <w:p w14:paraId="7701774D" w14:textId="77777777" w:rsidR="001D169B" w:rsidRDefault="001D169B" w:rsidP="001B29CF">
      <w:pPr>
        <w:pStyle w:val="CreditLine"/>
        <w:ind w:left="274"/>
      </w:pPr>
    </w:p>
    <w:p w14:paraId="0E4AC45B" w14:textId="77777777" w:rsidR="001D169B" w:rsidRDefault="001D169B" w:rsidP="001B29CF">
      <w:pPr>
        <w:pStyle w:val="CreditLine"/>
        <w:ind w:left="274"/>
      </w:pPr>
    </w:p>
    <w:p w14:paraId="655B8271" w14:textId="77777777" w:rsidR="001D169B" w:rsidRDefault="001D169B" w:rsidP="001B29CF">
      <w:pPr>
        <w:pStyle w:val="CreditLine"/>
        <w:ind w:left="274"/>
      </w:pPr>
    </w:p>
    <w:p w14:paraId="02A8096A" w14:textId="77777777" w:rsidR="001D169B" w:rsidRDefault="001D169B" w:rsidP="001B29CF">
      <w:pPr>
        <w:pStyle w:val="CreditLine"/>
        <w:ind w:left="274"/>
      </w:pPr>
    </w:p>
    <w:p w14:paraId="037DCB41" w14:textId="77777777" w:rsidR="001D169B" w:rsidRDefault="001D169B" w:rsidP="001B29CF">
      <w:pPr>
        <w:pStyle w:val="CreditLine"/>
        <w:ind w:left="274"/>
      </w:pPr>
    </w:p>
    <w:p w14:paraId="0BEB2262" w14:textId="77777777" w:rsidR="001D169B" w:rsidRDefault="001D169B" w:rsidP="001B29CF">
      <w:pPr>
        <w:pStyle w:val="CreditLine"/>
        <w:ind w:left="274"/>
      </w:pPr>
    </w:p>
    <w:p w14:paraId="5692C2B0" w14:textId="77777777" w:rsidR="001D169B" w:rsidRDefault="001D169B" w:rsidP="001B29CF">
      <w:pPr>
        <w:pStyle w:val="CreditLine"/>
        <w:ind w:left="274"/>
      </w:pPr>
    </w:p>
    <w:p w14:paraId="5743B441" w14:textId="77777777" w:rsidR="001D169B" w:rsidRDefault="001D169B" w:rsidP="001B29CF">
      <w:pPr>
        <w:pStyle w:val="CreditLine"/>
        <w:ind w:left="274"/>
      </w:pPr>
    </w:p>
    <w:p w14:paraId="5B66FE26" w14:textId="77777777" w:rsidR="001D169B" w:rsidRDefault="001D169B" w:rsidP="001B29CF">
      <w:pPr>
        <w:pStyle w:val="CreditLine"/>
        <w:ind w:left="274"/>
      </w:pPr>
    </w:p>
    <w:p w14:paraId="1930DE29" w14:textId="77777777" w:rsidR="001D169B" w:rsidRDefault="001D169B" w:rsidP="001D169B">
      <w:pPr>
        <w:pStyle w:val="CreditLine"/>
      </w:pPr>
    </w:p>
    <w:p w14:paraId="02C78305" w14:textId="77777777" w:rsidR="00D34953" w:rsidRPr="001D169B" w:rsidRDefault="001D169B" w:rsidP="001D169B">
      <w:pPr>
        <w:pStyle w:val="CreditLine"/>
      </w:pPr>
      <w:proofErr w:type="gramStart"/>
      <w:r>
        <w:t>Department of the Army, Office of the Chief Signal Officer.</w:t>
      </w:r>
      <w:proofErr w:type="gramEnd"/>
      <w:r>
        <w:t xml:space="preserve"> “A Chinese Boxer, 1900.”  Public domain. </w:t>
      </w:r>
      <w:r w:rsidR="00D34953" w:rsidRPr="00F00638">
        <w:t xml:space="preserve"> </w:t>
      </w:r>
      <w:r w:rsidRPr="001D169B">
        <w:t>https://research.archives.gov/id/530870</w:t>
      </w:r>
      <w:r>
        <w:t>.</w:t>
      </w:r>
    </w:p>
    <w:p w14:paraId="3AFA0C2A" w14:textId="77777777" w:rsidR="00D34953" w:rsidRPr="00F00638" w:rsidRDefault="00D34953" w:rsidP="00C0265B">
      <w:pPr>
        <w:pStyle w:val="BlueprintHeading"/>
      </w:pPr>
      <w:r w:rsidRPr="00F00638">
        <w:t>Supporting Questions</w:t>
      </w:r>
    </w:p>
    <w:p w14:paraId="25B18DB0" w14:textId="77777777" w:rsidR="006C59E0" w:rsidRPr="006C59E0" w:rsidRDefault="006C59E0" w:rsidP="00C0265B">
      <w:pPr>
        <w:pStyle w:val="NumberList"/>
        <w:rPr>
          <w:rFonts w:eastAsia="Calibri" w:cs="Calibri"/>
        </w:rPr>
      </w:pPr>
      <w:r w:rsidRPr="006C59E0">
        <w:t>How did the Opium Wars create foreign influence in China and how did the Chinese react?</w:t>
      </w:r>
    </w:p>
    <w:p w14:paraId="27956F08" w14:textId="77777777" w:rsidR="006C59E0" w:rsidRPr="006C59E0" w:rsidRDefault="006C59E0" w:rsidP="00C0265B">
      <w:pPr>
        <w:pStyle w:val="NumberList"/>
        <w:rPr>
          <w:rFonts w:eastAsia="Calibri" w:cs="Calibri"/>
        </w:rPr>
      </w:pPr>
      <w:r w:rsidRPr="006C59E0">
        <w:t>What were the goals and consequences of Christian missions in China and why did the Boxers object to these?</w:t>
      </w:r>
    </w:p>
    <w:p w14:paraId="2AD1546F" w14:textId="77777777" w:rsidR="006C59E0" w:rsidRPr="006C59E0" w:rsidRDefault="006C59E0" w:rsidP="00C0265B">
      <w:pPr>
        <w:pStyle w:val="NumberList"/>
        <w:rPr>
          <w:rFonts w:eastAsia="Calibri" w:cs="Calibri"/>
        </w:rPr>
      </w:pPr>
      <w:r w:rsidRPr="006C59E0">
        <w:t>What happened during the Boxer Rebellion?</w:t>
      </w:r>
    </w:p>
    <w:p w14:paraId="3BA0E796" w14:textId="77777777" w:rsidR="00C0265B" w:rsidRPr="00C0265B" w:rsidRDefault="006C59E0" w:rsidP="001B29CF">
      <w:pPr>
        <w:pStyle w:val="NumberList"/>
      </w:pPr>
      <w:r w:rsidRPr="006C59E0">
        <w:t>To what extent were the Boxers misunderstood?</w:t>
      </w:r>
      <w:r w:rsidR="00C0265B">
        <w:br w:type="page"/>
      </w:r>
    </w:p>
    <w:p w14:paraId="26E1475A" w14:textId="77777777" w:rsidR="006C59E0" w:rsidRDefault="006C59E0" w:rsidP="0075425A">
      <w:pPr>
        <w:pStyle w:val="BlueprintHeading"/>
      </w:pPr>
      <w:r w:rsidRPr="006C59E0">
        <w:lastRenderedPageBreak/>
        <w:t>10</w:t>
      </w:r>
      <w:r w:rsidRPr="00583E18">
        <w:rPr>
          <w:vertAlign w:val="superscript"/>
        </w:rPr>
        <w:t>th</w:t>
      </w:r>
      <w:r w:rsidR="00583E18">
        <w:rPr>
          <w:rStyle w:val="CommentReference"/>
          <w:rFonts w:asciiTheme="minorHAnsi" w:eastAsia="Times New Roman" w:hAnsiTheme="minorHAnsi" w:cs="Times New Roman"/>
          <w:b w:val="0"/>
          <w:color w:val="000000"/>
        </w:rPr>
        <w:t xml:space="preserve"> </w:t>
      </w:r>
      <w:r w:rsidRPr="006C59E0">
        <w:t>Grade Imperiali</w:t>
      </w:r>
      <w:r>
        <w:t>s</w:t>
      </w:r>
      <w:r w:rsidRPr="006C59E0">
        <w:t xml:space="preserve">m </w:t>
      </w:r>
      <w:r w:rsidRPr="0075425A">
        <w:t>Inquiry</w:t>
      </w:r>
    </w:p>
    <w:p w14:paraId="2B7B03B7" w14:textId="77777777" w:rsidR="00673D5B" w:rsidRPr="00BC5E4B" w:rsidRDefault="00673D5B" w:rsidP="00CB3BA0">
      <w:pPr>
        <w:spacing w:before="0" w:after="0" w:line="240" w:lineRule="auto"/>
        <w:rPr>
          <w:b/>
          <w:sz w:val="20"/>
        </w:rPr>
      </w:pPr>
    </w:p>
    <w:tbl>
      <w:tblPr>
        <w:tblStyle w:val="TableGrid"/>
        <w:tblW w:w="0" w:type="auto"/>
        <w:tblInd w:w="108" w:type="dxa"/>
        <w:tblLook w:val="04A0" w:firstRow="1" w:lastRow="0" w:firstColumn="1" w:lastColumn="0" w:noHBand="0" w:noVBand="1"/>
      </w:tblPr>
      <w:tblGrid>
        <w:gridCol w:w="2070"/>
        <w:gridCol w:w="8730"/>
      </w:tblGrid>
      <w:tr w:rsidR="0075425A" w14:paraId="220265F5" w14:textId="77777777">
        <w:trPr>
          <w:trHeight w:val="72"/>
        </w:trPr>
        <w:tc>
          <w:tcPr>
            <w:tcW w:w="10800" w:type="dxa"/>
            <w:gridSpan w:val="2"/>
            <w:shd w:val="clear" w:color="auto" w:fill="003366"/>
            <w:vAlign w:val="center"/>
          </w:tcPr>
          <w:p w14:paraId="294A49EA" w14:textId="77777777" w:rsidR="0075425A" w:rsidRPr="00673D5B" w:rsidRDefault="0075425A" w:rsidP="00913053">
            <w:pPr>
              <w:pStyle w:val="TableMainHeadPage2"/>
            </w:pPr>
            <w:r w:rsidRPr="00673D5B">
              <w:t xml:space="preserve">Do </w:t>
            </w:r>
            <w:r w:rsidR="00D33A24">
              <w:t>t</w:t>
            </w:r>
            <w:r w:rsidRPr="00673D5B">
              <w:t>he Boxers Deserve a Bad Rap?</w:t>
            </w:r>
          </w:p>
        </w:tc>
      </w:tr>
      <w:tr w:rsidR="0075425A" w14:paraId="3402E127" w14:textId="77777777">
        <w:tc>
          <w:tcPr>
            <w:tcW w:w="2070" w:type="dxa"/>
          </w:tcPr>
          <w:p w14:paraId="510E3A93" w14:textId="77777777" w:rsidR="0075425A" w:rsidRPr="00673D5B" w:rsidRDefault="0075425A" w:rsidP="003E2FA4">
            <w:pPr>
              <w:pStyle w:val="TableHead"/>
            </w:pPr>
            <w:r w:rsidRPr="00673D5B">
              <w:t>New York State Social Studies Framework Key Idea &amp; Practices</w:t>
            </w:r>
          </w:p>
        </w:tc>
        <w:tc>
          <w:tcPr>
            <w:tcW w:w="8730" w:type="dxa"/>
          </w:tcPr>
          <w:p w14:paraId="29E9F9B0" w14:textId="77777777" w:rsidR="0075425A" w:rsidRPr="00673D5B" w:rsidRDefault="0075425A" w:rsidP="003E2FA4">
            <w:pPr>
              <w:pStyle w:val="TableText"/>
              <w:rPr>
                <w:szCs w:val="20"/>
              </w:rPr>
            </w:pPr>
            <w:r w:rsidRPr="004D5493">
              <w:rPr>
                <w:b/>
                <w:color w:val="205595"/>
                <w:szCs w:val="20"/>
              </w:rPr>
              <w:t>10.4</w:t>
            </w:r>
            <w:r w:rsidR="004D5493">
              <w:rPr>
                <w:b/>
                <w:color w:val="205595"/>
                <w:szCs w:val="20"/>
              </w:rPr>
              <w:t xml:space="preserve"> </w:t>
            </w:r>
            <w:r w:rsidR="00446D33">
              <w:rPr>
                <w:b/>
                <w:color w:val="205595"/>
                <w:szCs w:val="20"/>
              </w:rPr>
              <w:t>I</w:t>
            </w:r>
            <w:r w:rsidR="004D5493">
              <w:rPr>
                <w:b/>
                <w:color w:val="205595"/>
                <w:szCs w:val="20"/>
              </w:rPr>
              <w:t>MPERIALISM</w:t>
            </w:r>
            <w:r w:rsidR="00D33A24" w:rsidRPr="004D5493">
              <w:rPr>
                <w:b/>
                <w:color w:val="205595"/>
                <w:szCs w:val="20"/>
              </w:rPr>
              <w:t>:</w:t>
            </w:r>
            <w:r w:rsidRPr="00673D5B">
              <w:rPr>
                <w:szCs w:val="20"/>
              </w:rPr>
              <w:t xml:space="preserve"> Western European interactions with Africa and Asia shifted from limited regional contacts along the coast to greater influence and connections throughout these regions. Competing industrialized states sought to control and transport raw materials and creat</w:t>
            </w:r>
            <w:r>
              <w:rPr>
                <w:szCs w:val="20"/>
              </w:rPr>
              <w:t>e new markets across the world.</w:t>
            </w:r>
          </w:p>
          <w:p w14:paraId="101C9814" w14:textId="77777777" w:rsidR="0075425A" w:rsidRPr="00673D5B" w:rsidRDefault="0026052C" w:rsidP="003E2FA4">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10143387" wp14:editId="72096F12">
                      <wp:extent cx="91440" cy="91440"/>
                      <wp:effectExtent l="0" t="0" r="10160" b="1016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 name="Oval 19"/>
                              <wps:cNvSpPr>
                                <a:spLocks noChangeArrowheads="1"/>
                              </wps:cNvSpPr>
                              <wps:spPr bwMode="auto">
                                <a:xfrm>
                                  <a:off x="3855" y="4694"/>
                                  <a:ext cx="143" cy="143"/>
                                </a:xfrm>
                                <a:prstGeom prst="ellipse">
                                  <a:avLst/>
                                </a:prstGeom>
                                <a:solidFill>
                                  <a:srgbClr val="205595"/>
                                </a:solidFill>
                                <a:ln>
                                  <a:noFill/>
                                </a:ln>
                                <a:extLst/>
                              </wps:spPr>
                              <wps:bodyPr rot="0" vert="horz" wrap="square" lIns="91440" tIns="45720" rIns="91440" bIns="45720" anchor="t" anchorCtr="0" upright="1">
                                <a:noAutofit/>
                              </wps:bodyPr>
                            </wps:wsp>
                            <pic:pic xmlns:pic="http://schemas.openxmlformats.org/drawingml/2006/picture">
                              <pic:nvPicPr>
                                <pic:cNvPr id="10"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gkwvwAA&#10;ANoAAAAPAAAAZHJzL2Rvd25yZXYueG1sRI9Bq8IwEITvgv8hrOBNU3sQqUYRQXx4EasevC3N2hSb&#10;TWnytP57Iwgeh5n5hlmsOluLB7W+cqxgMk5AEBdOV1wqOJ+2oxkIH5A11o5JwYs8rJb93gIz7Z58&#10;pEceShEh7DNUYEJoMil9YciiH7uGOHo311oMUbal1C0+I9zWMk2SqbRYcVww2NDGUHHP/60CZ6+7&#10;/eUgD9tTfvZ5mWrTWK3UcNCt5yACdeEX/rb/tIIUPlfiDZ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8aCTC/AAAA2gAAAA8AAAAAAAAAAAAAAAAAlwIAAGRycy9kb3ducmV2&#10;LnhtbFBLBQYAAAAABAAEAPUAAACD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10;vA3EAAAA2wAAAA8AAABkcnMvZG93bnJldi54bWxEj0FrAkEMhe8F/8MQobeataVFto4igtCDlK4W&#10;vIaZuLu4k1l2prrtr28Ohd4S3st7X5brMXTmykNqo1iYzwowLC76VmoLn8fdwwJMyiSeuihs4ZsT&#10;rFeTuyWVPt6k4ush10ZDJJVkocm5LxGTazhQmsWeRbVzHAJlXYca/UA3DQ8dPhbFCwZqRRsa6nnb&#10;sLscvoIFV50Q9x+L8ylV+59nd3mK+C7W3k/HzSuYzGP+N/9dv3nFV3r9RQfA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u/vA3EAAAA2wAAAA8AAAAAAAAAAAAAAAAAnAIA&#10;AGRycy9kb3ducmV2LnhtbFBLBQYAAAAABAAEAPcAAACNAwAAAAA=&#10;">
                        <v:imagedata r:id="rId11" o:title="//www.heartinternet.uk/assets/icons/icon_tick.png"/>
                      </v:shape>
                      <w10:anchorlock/>
                    </v:group>
                  </w:pict>
                </mc:Fallback>
              </mc:AlternateContent>
            </w:r>
            <w:r w:rsidR="0075425A">
              <w:rPr>
                <w:rFonts w:ascii="Times New Roman" w:eastAsia="Times New Roman" w:hAnsi="Times New Roman" w:cs="Times New Roman"/>
                <w:noProof/>
                <w:color w:val="000000"/>
                <w:sz w:val="24"/>
                <w:szCs w:val="20"/>
              </w:rPr>
              <w:t xml:space="preserve"> </w:t>
            </w:r>
            <w:r w:rsidR="0075425A" w:rsidRPr="00673D5B">
              <w:t xml:space="preserve">Gathering, Using, and Interpreting </w:t>
            </w:r>
            <w:proofErr w:type="gramStart"/>
            <w:r w:rsidR="0075425A" w:rsidRPr="00673D5B">
              <w:t>Evidence</w:t>
            </w:r>
            <w:r w:rsidR="00752F20">
              <w:t xml:space="preserve">  </w:t>
            </w:r>
            <w:r w:rsidR="00D33A24">
              <w:t xml:space="preserve"> </w:t>
            </w:r>
            <w:r w:rsidR="0075425A" w:rsidRPr="00673D5B">
              <w:t xml:space="preserve"> </w:t>
            </w:r>
            <w:r w:rsidR="0075425A">
              <w:t xml:space="preserve"> </w:t>
            </w:r>
            <w:proofErr w:type="gramEnd"/>
            <w:r>
              <w:rPr>
                <w:rFonts w:ascii="Times New Roman" w:eastAsia="Times New Roman" w:hAnsi="Times New Roman" w:cs="Times New Roman"/>
                <w:noProof/>
                <w:color w:val="000000"/>
                <w:sz w:val="24"/>
                <w:szCs w:val="20"/>
              </w:rPr>
              <mc:AlternateContent>
                <mc:Choice Requires="wpg">
                  <w:drawing>
                    <wp:inline distT="0" distB="0" distL="0" distR="0" wp14:anchorId="6EF70C1C" wp14:editId="169870B5">
                      <wp:extent cx="91440" cy="91440"/>
                      <wp:effectExtent l="0" t="0" r="10160" b="10160"/>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6" name="Oval 19"/>
                              <wps:cNvSpPr>
                                <a:spLocks noChangeArrowheads="1"/>
                              </wps:cNvSpPr>
                              <wps:spPr bwMode="auto">
                                <a:xfrm>
                                  <a:off x="3855" y="4694"/>
                                  <a:ext cx="143" cy="143"/>
                                </a:xfrm>
                                <a:prstGeom prst="ellipse">
                                  <a:avLst/>
                                </a:prstGeom>
                                <a:solidFill>
                                  <a:srgbClr val="205595"/>
                                </a:solidFill>
                                <a:ln>
                                  <a:noFill/>
                                </a:ln>
                                <a:extLst/>
                              </wps:spPr>
                              <wps:bodyPr rot="0" vert="horz" wrap="square" lIns="91440" tIns="45720" rIns="91440" bIns="45720" anchor="t" anchorCtr="0" upright="1">
                                <a:noAutofit/>
                              </wps:bodyPr>
                            </wps:wsp>
                            <pic:pic xmlns:pic="http://schemas.openxmlformats.org/drawingml/2006/picture">
                              <pic:nvPicPr>
                                <pic:cNvPr id="47"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dSwwwAA&#10;ANsAAAAPAAAAZHJzL2Rvd25yZXYueG1sRI/BasMwEETvhfyD2EJujdxQTHAimxAIKb2YOskht8Xa&#10;WqbWyliq7fx9VSjkOMzMG2ZXzLYTIw2+dazgdZWAIK6dbrlRcDkfXzYgfEDW2DkmBXfyUOSLpx1m&#10;2k38SWMVGhEh7DNUYELoMyl9bciiX7meOHpfbrAYohwaqQecItx2cp0kqbTYclww2NPBUP1d/VgF&#10;zt5OH9dSlsdzdfFVs9amt1qp5fO834IINIdH+L/9rhW8pfD3Jf4Am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ddSw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l&#10;C2TEAAAA2wAAAA8AAABkcnMvZG93bnJldi54bWxEj0FrwkAUhO9C/8PyCr3pS1trJXWVUhA8SGls&#10;wetj95kEs29DdtXor+8KgsdhZr5hZoveNerIXai9aHgeZaBYjLe1lBr+fpfDKagQSSw1XljDmQMs&#10;5g+DGeXWn6Tg4yaWKkEk5KShirHNEYOp2FEY+ZYleTvfOYpJdiXajk4J7hp8ybIJOqolLVTU8lfF&#10;Zr85OA2m2CKuf6a7bSjWlzezf/X4LVo/PfafH6Ai9/EevrVXVsP4Ha5f0g/A+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flC2TEAAAA2wAAAA8AAAAAAAAAAAAAAAAAnAIA&#10;AGRycy9kb3ducmV2LnhtbFBLBQYAAAAABAAEAPcAAACNAwAAAAA=&#10;">
                        <v:imagedata r:id="rId12" o:title="//www.heartinternet.uk/assets/icons/icon_tick.png"/>
                      </v:shape>
                      <w10:anchorlock/>
                    </v:group>
                  </w:pict>
                </mc:Fallback>
              </mc:AlternateContent>
            </w:r>
            <w:r w:rsidR="0075425A">
              <w:rPr>
                <w:rFonts w:ascii="Times New Roman" w:eastAsia="Times New Roman" w:hAnsi="Times New Roman" w:cs="Times New Roman"/>
                <w:noProof/>
                <w:color w:val="000000"/>
                <w:sz w:val="24"/>
                <w:szCs w:val="20"/>
              </w:rPr>
              <w:t xml:space="preserve"> </w:t>
            </w:r>
            <w:r w:rsidR="0075425A" w:rsidRPr="00673D5B">
              <w:t>Chronological Reasoning and Causation</w:t>
            </w:r>
          </w:p>
        </w:tc>
      </w:tr>
      <w:tr w:rsidR="0075425A" w14:paraId="5E12276E" w14:textId="77777777">
        <w:tc>
          <w:tcPr>
            <w:tcW w:w="2070" w:type="dxa"/>
          </w:tcPr>
          <w:p w14:paraId="6D845D3F" w14:textId="77777777" w:rsidR="0075425A" w:rsidRPr="00673D5B" w:rsidRDefault="00446D33" w:rsidP="001D169B">
            <w:pPr>
              <w:pStyle w:val="TableHead"/>
            </w:pPr>
            <w:r>
              <w:t>Staging the Question</w:t>
            </w:r>
          </w:p>
        </w:tc>
        <w:tc>
          <w:tcPr>
            <w:tcW w:w="8730" w:type="dxa"/>
            <w:vAlign w:val="center"/>
          </w:tcPr>
          <w:p w14:paraId="09FA300D" w14:textId="77777777" w:rsidR="0075425A" w:rsidRPr="00673D5B" w:rsidRDefault="0075425A" w:rsidP="003E2FA4">
            <w:pPr>
              <w:pStyle w:val="TableText"/>
            </w:pPr>
            <w:r w:rsidRPr="00673D5B">
              <w:t xml:space="preserve">Analyze a </w:t>
            </w:r>
            <w:r w:rsidRPr="001522E5">
              <w:rPr>
                <w:i/>
              </w:rPr>
              <w:t>Harper’s Weekly</w:t>
            </w:r>
            <w:r w:rsidRPr="00673D5B">
              <w:t xml:space="preserve"> political cartoon and discuss who students think the Boxers were and how people in the United States viewed them.</w:t>
            </w:r>
          </w:p>
        </w:tc>
      </w:tr>
    </w:tbl>
    <w:p w14:paraId="797F9673" w14:textId="77777777" w:rsidR="0075425A" w:rsidRPr="003E2FA4" w:rsidRDefault="0075425A" w:rsidP="00CB3BA0">
      <w:pPr>
        <w:spacing w:before="0" w:after="0" w:line="240" w:lineRule="auto"/>
        <w:rPr>
          <w:b/>
          <w:sz w:val="2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6"/>
        <w:gridCol w:w="250"/>
        <w:gridCol w:w="2506"/>
        <w:gridCol w:w="250"/>
        <w:gridCol w:w="2506"/>
        <w:gridCol w:w="250"/>
        <w:gridCol w:w="2532"/>
      </w:tblGrid>
      <w:tr w:rsidR="00673D5B" w:rsidRPr="002317F5" w14:paraId="0F6297D1" w14:textId="77777777" w:rsidTr="0021550F">
        <w:trPr>
          <w:trHeight w:val="348"/>
        </w:trPr>
        <w:tc>
          <w:tcPr>
            <w:tcW w:w="2506" w:type="dxa"/>
            <w:shd w:val="clear" w:color="auto" w:fill="205595"/>
            <w:vAlign w:val="center"/>
          </w:tcPr>
          <w:p w14:paraId="2EBBC4C5"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Supporting Question 1</w:t>
            </w:r>
          </w:p>
        </w:tc>
        <w:tc>
          <w:tcPr>
            <w:tcW w:w="250" w:type="dxa"/>
            <w:tcBorders>
              <w:top w:val="nil"/>
              <w:bottom w:val="nil"/>
            </w:tcBorders>
            <w:shd w:val="clear" w:color="auto" w:fill="auto"/>
          </w:tcPr>
          <w:p w14:paraId="7478914E"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506B5213"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Supporting Question 2</w:t>
            </w:r>
          </w:p>
        </w:tc>
        <w:tc>
          <w:tcPr>
            <w:tcW w:w="250" w:type="dxa"/>
            <w:tcBorders>
              <w:top w:val="nil"/>
              <w:bottom w:val="nil"/>
            </w:tcBorders>
            <w:shd w:val="clear" w:color="auto" w:fill="auto"/>
          </w:tcPr>
          <w:p w14:paraId="40387CBE"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521656B2"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Supporting Question 3</w:t>
            </w:r>
          </w:p>
        </w:tc>
        <w:tc>
          <w:tcPr>
            <w:tcW w:w="250" w:type="dxa"/>
            <w:tcBorders>
              <w:top w:val="nil"/>
              <w:bottom w:val="nil"/>
            </w:tcBorders>
            <w:shd w:val="clear" w:color="auto" w:fill="auto"/>
          </w:tcPr>
          <w:p w14:paraId="3E08C40E" w14:textId="77777777" w:rsidR="00673D5B" w:rsidRPr="002317F5" w:rsidRDefault="00673D5B" w:rsidP="003E2FA4">
            <w:pPr>
              <w:pStyle w:val="TableHead"/>
              <w:jc w:val="center"/>
              <w:rPr>
                <w:rFonts w:cstheme="majorHAnsi"/>
                <w:color w:val="FFFFFF" w:themeColor="background1"/>
                <w:szCs w:val="20"/>
              </w:rPr>
            </w:pPr>
          </w:p>
        </w:tc>
        <w:tc>
          <w:tcPr>
            <w:tcW w:w="2532" w:type="dxa"/>
            <w:tcBorders>
              <w:bottom w:val="single" w:sz="4" w:space="0" w:color="262626"/>
            </w:tcBorders>
            <w:shd w:val="clear" w:color="auto" w:fill="205595"/>
            <w:vAlign w:val="center"/>
          </w:tcPr>
          <w:p w14:paraId="71561B4F"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Supporting Question 4</w:t>
            </w:r>
          </w:p>
        </w:tc>
      </w:tr>
      <w:tr w:rsidR="00673D5B" w:rsidRPr="002317F5" w14:paraId="6435EDB5" w14:textId="77777777" w:rsidTr="0021550F">
        <w:trPr>
          <w:trHeight w:val="873"/>
        </w:trPr>
        <w:tc>
          <w:tcPr>
            <w:tcW w:w="2506" w:type="dxa"/>
          </w:tcPr>
          <w:p w14:paraId="5466F8FA" w14:textId="77777777" w:rsidR="00673D5B" w:rsidRPr="001676FF" w:rsidRDefault="00673D5B" w:rsidP="003E2FA4">
            <w:pPr>
              <w:pStyle w:val="TableText"/>
            </w:pPr>
            <w:r>
              <w:t>How did the Opium Wars create foreign influence in China and how did the Chinese react</w:t>
            </w:r>
            <w:r w:rsidRPr="001676FF">
              <w:t>?</w:t>
            </w:r>
          </w:p>
        </w:tc>
        <w:tc>
          <w:tcPr>
            <w:tcW w:w="250" w:type="dxa"/>
            <w:tcBorders>
              <w:top w:val="nil"/>
              <w:bottom w:val="nil"/>
            </w:tcBorders>
            <w:shd w:val="clear" w:color="auto" w:fill="auto"/>
          </w:tcPr>
          <w:p w14:paraId="0D6A76AD" w14:textId="77777777" w:rsidR="00673D5B" w:rsidRPr="002317F5" w:rsidRDefault="00673D5B" w:rsidP="003E2FA4">
            <w:pPr>
              <w:pStyle w:val="TableText"/>
              <w:rPr>
                <w:rFonts w:cstheme="majorHAnsi"/>
                <w:szCs w:val="20"/>
              </w:rPr>
            </w:pPr>
          </w:p>
        </w:tc>
        <w:tc>
          <w:tcPr>
            <w:tcW w:w="2506" w:type="dxa"/>
            <w:tcBorders>
              <w:right w:val="single" w:sz="4" w:space="0" w:color="262626"/>
            </w:tcBorders>
          </w:tcPr>
          <w:p w14:paraId="485774E2" w14:textId="77777777" w:rsidR="00673D5B" w:rsidRPr="00673D5B" w:rsidRDefault="00673D5B" w:rsidP="004D5493">
            <w:pPr>
              <w:pStyle w:val="TableText"/>
            </w:pPr>
            <w:r w:rsidRPr="00673D5B">
              <w:rPr>
                <w:szCs w:val="20"/>
              </w:rPr>
              <w:t>What were the goals and consequences of Christian missions in China and why did the Boxers object?</w:t>
            </w:r>
          </w:p>
        </w:tc>
        <w:tc>
          <w:tcPr>
            <w:tcW w:w="250" w:type="dxa"/>
            <w:tcBorders>
              <w:top w:val="nil"/>
              <w:bottom w:val="nil"/>
            </w:tcBorders>
            <w:shd w:val="clear" w:color="auto" w:fill="auto"/>
          </w:tcPr>
          <w:p w14:paraId="5E2BD81E" w14:textId="77777777" w:rsidR="00673D5B" w:rsidRPr="00D253E5" w:rsidRDefault="00673D5B" w:rsidP="003E2FA4">
            <w:pPr>
              <w:pStyle w:val="TableText"/>
            </w:pPr>
          </w:p>
        </w:tc>
        <w:tc>
          <w:tcPr>
            <w:tcW w:w="2506" w:type="dxa"/>
            <w:tcBorders>
              <w:right w:val="single" w:sz="4" w:space="0" w:color="262626"/>
            </w:tcBorders>
          </w:tcPr>
          <w:p w14:paraId="530EE4D1" w14:textId="77777777" w:rsidR="00673D5B" w:rsidRPr="00673D5B" w:rsidRDefault="00673D5B" w:rsidP="003E2FA4">
            <w:pPr>
              <w:pStyle w:val="TableText"/>
            </w:pPr>
            <w:r w:rsidRPr="00673D5B">
              <w:t>What happened during the Boxer Rebellion?</w:t>
            </w:r>
          </w:p>
        </w:tc>
        <w:tc>
          <w:tcPr>
            <w:tcW w:w="250" w:type="dxa"/>
            <w:tcBorders>
              <w:top w:val="nil"/>
              <w:bottom w:val="nil"/>
              <w:right w:val="single" w:sz="4" w:space="0" w:color="262626"/>
            </w:tcBorders>
            <w:shd w:val="clear" w:color="auto" w:fill="auto"/>
          </w:tcPr>
          <w:p w14:paraId="7D6D11AB" w14:textId="77777777" w:rsidR="00673D5B" w:rsidRPr="00D253E5" w:rsidRDefault="00673D5B" w:rsidP="003E2FA4">
            <w:pPr>
              <w:pStyle w:val="TableText"/>
            </w:pPr>
          </w:p>
        </w:tc>
        <w:tc>
          <w:tcPr>
            <w:tcW w:w="2532" w:type="dxa"/>
            <w:tcBorders>
              <w:top w:val="single" w:sz="4" w:space="0" w:color="262626"/>
              <w:left w:val="single" w:sz="4" w:space="0" w:color="262626"/>
              <w:bottom w:val="single" w:sz="4" w:space="0" w:color="262626"/>
              <w:right w:val="single" w:sz="4" w:space="0" w:color="262626"/>
            </w:tcBorders>
          </w:tcPr>
          <w:p w14:paraId="5C4BD4F7" w14:textId="77777777" w:rsidR="00673D5B" w:rsidRPr="00673D5B" w:rsidRDefault="00673D5B" w:rsidP="003E2FA4">
            <w:pPr>
              <w:pStyle w:val="TableText"/>
            </w:pPr>
            <w:r w:rsidRPr="00673D5B">
              <w:t>To what extent were the Boxers misunderstood?</w:t>
            </w:r>
          </w:p>
        </w:tc>
      </w:tr>
      <w:tr w:rsidR="00673D5B" w:rsidRPr="002317F5" w14:paraId="6ECC3C7E" w14:textId="77777777" w:rsidTr="0021550F">
        <w:trPr>
          <w:trHeight w:val="600"/>
        </w:trPr>
        <w:tc>
          <w:tcPr>
            <w:tcW w:w="2506" w:type="dxa"/>
            <w:shd w:val="clear" w:color="auto" w:fill="205595"/>
            <w:vAlign w:val="center"/>
          </w:tcPr>
          <w:p w14:paraId="03ED1AC4"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Formative</w:t>
            </w:r>
            <w:r w:rsidRPr="002317F5">
              <w:rPr>
                <w:rFonts w:cstheme="majorHAnsi"/>
                <w:color w:val="FFFFFF" w:themeColor="background1"/>
                <w:szCs w:val="20"/>
              </w:rPr>
              <w:br/>
              <w:t>Performance Task</w:t>
            </w:r>
          </w:p>
        </w:tc>
        <w:tc>
          <w:tcPr>
            <w:tcW w:w="250" w:type="dxa"/>
            <w:tcBorders>
              <w:top w:val="nil"/>
              <w:bottom w:val="nil"/>
            </w:tcBorders>
            <w:shd w:val="clear" w:color="auto" w:fill="auto"/>
          </w:tcPr>
          <w:p w14:paraId="3A2874CB"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3D15744D"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Formative</w:t>
            </w:r>
            <w:r w:rsidRPr="002317F5">
              <w:rPr>
                <w:rFonts w:cstheme="majorHAnsi"/>
                <w:color w:val="FFFFFF" w:themeColor="background1"/>
                <w:szCs w:val="20"/>
              </w:rPr>
              <w:br/>
              <w:t>Performance Task</w:t>
            </w:r>
          </w:p>
        </w:tc>
        <w:tc>
          <w:tcPr>
            <w:tcW w:w="250" w:type="dxa"/>
            <w:tcBorders>
              <w:top w:val="nil"/>
              <w:bottom w:val="nil"/>
            </w:tcBorders>
            <w:shd w:val="clear" w:color="auto" w:fill="auto"/>
          </w:tcPr>
          <w:p w14:paraId="7B1B7EAB"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68D75803"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Formative</w:t>
            </w:r>
            <w:r w:rsidRPr="002317F5">
              <w:rPr>
                <w:rFonts w:cstheme="majorHAnsi"/>
                <w:color w:val="FFFFFF" w:themeColor="background1"/>
                <w:szCs w:val="20"/>
              </w:rPr>
              <w:br/>
              <w:t>Performance Task</w:t>
            </w:r>
          </w:p>
        </w:tc>
        <w:tc>
          <w:tcPr>
            <w:tcW w:w="250" w:type="dxa"/>
            <w:tcBorders>
              <w:top w:val="nil"/>
              <w:bottom w:val="nil"/>
            </w:tcBorders>
            <w:shd w:val="clear" w:color="auto" w:fill="auto"/>
          </w:tcPr>
          <w:p w14:paraId="28584887" w14:textId="77777777" w:rsidR="00673D5B" w:rsidRPr="002317F5" w:rsidRDefault="00673D5B" w:rsidP="003E2FA4">
            <w:pPr>
              <w:pStyle w:val="TableHead"/>
              <w:jc w:val="center"/>
              <w:rPr>
                <w:rFonts w:cstheme="majorHAnsi"/>
                <w:color w:val="FFFFFF" w:themeColor="background1"/>
                <w:szCs w:val="20"/>
              </w:rPr>
            </w:pPr>
          </w:p>
        </w:tc>
        <w:tc>
          <w:tcPr>
            <w:tcW w:w="2532" w:type="dxa"/>
            <w:tcBorders>
              <w:top w:val="single" w:sz="4" w:space="0" w:color="262626"/>
            </w:tcBorders>
            <w:shd w:val="clear" w:color="auto" w:fill="205595"/>
            <w:vAlign w:val="center"/>
          </w:tcPr>
          <w:p w14:paraId="5DE329EC"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Formative</w:t>
            </w:r>
            <w:r w:rsidRPr="002317F5">
              <w:rPr>
                <w:rFonts w:cstheme="majorHAnsi"/>
                <w:color w:val="FFFFFF" w:themeColor="background1"/>
                <w:szCs w:val="20"/>
              </w:rPr>
              <w:br/>
              <w:t>Performance Task</w:t>
            </w:r>
          </w:p>
        </w:tc>
      </w:tr>
      <w:tr w:rsidR="00673D5B" w:rsidRPr="002317F5" w14:paraId="1B362AC0" w14:textId="77777777" w:rsidTr="0021550F">
        <w:trPr>
          <w:trHeight w:val="1060"/>
        </w:trPr>
        <w:tc>
          <w:tcPr>
            <w:tcW w:w="2506" w:type="dxa"/>
          </w:tcPr>
          <w:p w14:paraId="2C398DFC" w14:textId="77777777" w:rsidR="00673D5B" w:rsidRPr="00673D5B" w:rsidRDefault="00673D5B" w:rsidP="00666BC3">
            <w:pPr>
              <w:pStyle w:val="TableText"/>
            </w:pPr>
            <w:r w:rsidRPr="00673D5B">
              <w:t>Write 2</w:t>
            </w:r>
            <w:r w:rsidR="00D33A24">
              <w:t>–</w:t>
            </w:r>
            <w:r w:rsidRPr="00673D5B">
              <w:t>3 sentences describing how the Opium Wars created foreign influences in China and the Chinese reactions.</w:t>
            </w:r>
          </w:p>
        </w:tc>
        <w:tc>
          <w:tcPr>
            <w:tcW w:w="250" w:type="dxa"/>
            <w:tcBorders>
              <w:top w:val="nil"/>
              <w:bottom w:val="nil"/>
            </w:tcBorders>
            <w:shd w:val="clear" w:color="auto" w:fill="auto"/>
          </w:tcPr>
          <w:p w14:paraId="3708B8B7" w14:textId="77777777" w:rsidR="00673D5B" w:rsidRPr="002317F5" w:rsidRDefault="00673D5B" w:rsidP="003E2FA4">
            <w:pPr>
              <w:pStyle w:val="TableText"/>
              <w:rPr>
                <w:rFonts w:cstheme="majorHAnsi"/>
                <w:szCs w:val="20"/>
              </w:rPr>
            </w:pPr>
          </w:p>
        </w:tc>
        <w:tc>
          <w:tcPr>
            <w:tcW w:w="2506" w:type="dxa"/>
          </w:tcPr>
          <w:p w14:paraId="64A318D9" w14:textId="77777777" w:rsidR="00673D5B" w:rsidRPr="00673D5B" w:rsidRDefault="00673D5B" w:rsidP="003E2FA4">
            <w:pPr>
              <w:pStyle w:val="TableText"/>
            </w:pPr>
            <w:r w:rsidRPr="00673D5B">
              <w:t>Write a paragraph explaining the goals of Christian missionaries in China and describing the Boxers’ perspective on these missions.</w:t>
            </w:r>
          </w:p>
        </w:tc>
        <w:tc>
          <w:tcPr>
            <w:tcW w:w="250" w:type="dxa"/>
            <w:tcBorders>
              <w:top w:val="nil"/>
              <w:bottom w:val="nil"/>
            </w:tcBorders>
            <w:shd w:val="clear" w:color="auto" w:fill="auto"/>
          </w:tcPr>
          <w:p w14:paraId="5FFD2AE6" w14:textId="77777777" w:rsidR="00673D5B" w:rsidRPr="002317F5" w:rsidRDefault="00673D5B" w:rsidP="003E2FA4">
            <w:pPr>
              <w:pStyle w:val="TableText"/>
              <w:rPr>
                <w:rFonts w:cstheme="majorHAnsi"/>
                <w:szCs w:val="20"/>
              </w:rPr>
            </w:pPr>
          </w:p>
        </w:tc>
        <w:tc>
          <w:tcPr>
            <w:tcW w:w="2506" w:type="dxa"/>
          </w:tcPr>
          <w:p w14:paraId="0E63B33E" w14:textId="6068A1AA" w:rsidR="00673D5B" w:rsidRPr="00673D5B" w:rsidRDefault="00673D5B" w:rsidP="00182700">
            <w:pPr>
              <w:pStyle w:val="TableText"/>
            </w:pPr>
            <w:r w:rsidRPr="00673D5B">
              <w:t xml:space="preserve">Create a </w:t>
            </w:r>
            <w:r w:rsidR="00182700">
              <w:t>two</w:t>
            </w:r>
            <w:r w:rsidRPr="00673D5B">
              <w:t xml:space="preserve">-column chart that explains the events </w:t>
            </w:r>
            <w:r w:rsidR="004D5493">
              <w:t>of the Boxer Rebellion through the</w:t>
            </w:r>
            <w:r w:rsidRPr="00673D5B">
              <w:t xml:space="preserve"> perspective</w:t>
            </w:r>
            <w:r w:rsidR="00D33A24">
              <w:t>s described in the featured sources.</w:t>
            </w:r>
          </w:p>
        </w:tc>
        <w:tc>
          <w:tcPr>
            <w:tcW w:w="250" w:type="dxa"/>
            <w:tcBorders>
              <w:top w:val="nil"/>
              <w:bottom w:val="nil"/>
            </w:tcBorders>
            <w:shd w:val="clear" w:color="auto" w:fill="auto"/>
          </w:tcPr>
          <w:p w14:paraId="21E00467" w14:textId="77777777" w:rsidR="00673D5B" w:rsidRPr="002317F5" w:rsidRDefault="00673D5B" w:rsidP="003E2FA4">
            <w:pPr>
              <w:pStyle w:val="TableText"/>
              <w:rPr>
                <w:rFonts w:cstheme="majorHAnsi"/>
                <w:szCs w:val="20"/>
              </w:rPr>
            </w:pPr>
          </w:p>
        </w:tc>
        <w:tc>
          <w:tcPr>
            <w:tcW w:w="2532" w:type="dxa"/>
          </w:tcPr>
          <w:p w14:paraId="2A15A3B5" w14:textId="77777777" w:rsidR="00673D5B" w:rsidRPr="00673D5B" w:rsidRDefault="00673D5B" w:rsidP="003E2FA4">
            <w:pPr>
              <w:pStyle w:val="TableText"/>
            </w:pPr>
            <w:r w:rsidRPr="00673D5B">
              <w:t>Develop a claim supported by evidence that explains to what extent the Boxers were misunderstood.</w:t>
            </w:r>
          </w:p>
        </w:tc>
      </w:tr>
      <w:tr w:rsidR="00673D5B" w:rsidRPr="002317F5" w14:paraId="24A98FCA" w14:textId="77777777" w:rsidTr="0021550F">
        <w:trPr>
          <w:trHeight w:val="360"/>
        </w:trPr>
        <w:tc>
          <w:tcPr>
            <w:tcW w:w="2506" w:type="dxa"/>
            <w:shd w:val="clear" w:color="auto" w:fill="205595"/>
            <w:vAlign w:val="center"/>
          </w:tcPr>
          <w:p w14:paraId="0812D2FB"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Featured Sources</w:t>
            </w:r>
          </w:p>
        </w:tc>
        <w:tc>
          <w:tcPr>
            <w:tcW w:w="250" w:type="dxa"/>
            <w:tcBorders>
              <w:top w:val="nil"/>
              <w:bottom w:val="nil"/>
            </w:tcBorders>
            <w:shd w:val="clear" w:color="auto" w:fill="auto"/>
          </w:tcPr>
          <w:p w14:paraId="5534A8BF"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603A7EC0"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Featured Sources</w:t>
            </w:r>
          </w:p>
        </w:tc>
        <w:tc>
          <w:tcPr>
            <w:tcW w:w="250" w:type="dxa"/>
            <w:tcBorders>
              <w:top w:val="nil"/>
              <w:bottom w:val="nil"/>
            </w:tcBorders>
            <w:shd w:val="clear" w:color="auto" w:fill="auto"/>
          </w:tcPr>
          <w:p w14:paraId="3F1D8403" w14:textId="77777777" w:rsidR="00673D5B" w:rsidRPr="002317F5" w:rsidRDefault="00673D5B" w:rsidP="003E2FA4">
            <w:pPr>
              <w:pStyle w:val="TableHead"/>
              <w:jc w:val="center"/>
              <w:rPr>
                <w:rFonts w:cstheme="majorHAnsi"/>
                <w:color w:val="FFFFFF" w:themeColor="background1"/>
                <w:szCs w:val="20"/>
              </w:rPr>
            </w:pPr>
          </w:p>
        </w:tc>
        <w:tc>
          <w:tcPr>
            <w:tcW w:w="2506" w:type="dxa"/>
            <w:shd w:val="clear" w:color="auto" w:fill="205595"/>
            <w:vAlign w:val="center"/>
          </w:tcPr>
          <w:p w14:paraId="6A5E2F05"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Featured Sources</w:t>
            </w:r>
          </w:p>
        </w:tc>
        <w:tc>
          <w:tcPr>
            <w:tcW w:w="250" w:type="dxa"/>
            <w:tcBorders>
              <w:top w:val="nil"/>
              <w:bottom w:val="nil"/>
            </w:tcBorders>
            <w:shd w:val="clear" w:color="auto" w:fill="auto"/>
          </w:tcPr>
          <w:p w14:paraId="3A3EBB0B" w14:textId="77777777" w:rsidR="00673D5B" w:rsidRPr="002317F5" w:rsidRDefault="00673D5B" w:rsidP="003E2FA4">
            <w:pPr>
              <w:pStyle w:val="TableHead"/>
              <w:jc w:val="center"/>
              <w:rPr>
                <w:rFonts w:cstheme="majorHAnsi"/>
                <w:color w:val="FFFFFF" w:themeColor="background1"/>
                <w:szCs w:val="20"/>
              </w:rPr>
            </w:pPr>
          </w:p>
        </w:tc>
        <w:tc>
          <w:tcPr>
            <w:tcW w:w="2532" w:type="dxa"/>
            <w:shd w:val="clear" w:color="auto" w:fill="205595"/>
            <w:vAlign w:val="center"/>
          </w:tcPr>
          <w:p w14:paraId="139A61E0" w14:textId="77777777" w:rsidR="00673D5B" w:rsidRPr="002317F5" w:rsidRDefault="00673D5B" w:rsidP="003E2FA4">
            <w:pPr>
              <w:pStyle w:val="TableHead"/>
              <w:jc w:val="center"/>
              <w:rPr>
                <w:rFonts w:cstheme="majorHAnsi"/>
                <w:color w:val="FFFFFF" w:themeColor="background1"/>
                <w:szCs w:val="20"/>
              </w:rPr>
            </w:pPr>
            <w:r w:rsidRPr="002317F5">
              <w:rPr>
                <w:rFonts w:cstheme="majorHAnsi"/>
                <w:color w:val="FFFFFF" w:themeColor="background1"/>
                <w:szCs w:val="20"/>
              </w:rPr>
              <w:t>Featured Sources</w:t>
            </w:r>
          </w:p>
        </w:tc>
      </w:tr>
      <w:tr w:rsidR="00673D5B" w:rsidRPr="002317F5" w14:paraId="1C49C2A3" w14:textId="77777777" w:rsidTr="0021550F">
        <w:trPr>
          <w:trHeight w:val="766"/>
        </w:trPr>
        <w:tc>
          <w:tcPr>
            <w:tcW w:w="2506" w:type="dxa"/>
          </w:tcPr>
          <w:p w14:paraId="17FE01D1" w14:textId="77777777" w:rsidR="00D8326F" w:rsidRPr="000E0CAD" w:rsidRDefault="00D33A24" w:rsidP="003E2FA4">
            <w:pPr>
              <w:pStyle w:val="TableText"/>
            </w:pPr>
            <w:r>
              <w:rPr>
                <w:b/>
              </w:rPr>
              <w:t xml:space="preserve">Source A: </w:t>
            </w:r>
            <w:r w:rsidR="006B268F">
              <w:t>Excerpt</w:t>
            </w:r>
            <w:r w:rsidR="00446D33" w:rsidRPr="00446D33">
              <w:t xml:space="preserve"> from</w:t>
            </w:r>
            <w:r w:rsidR="00446D33">
              <w:rPr>
                <w:b/>
              </w:rPr>
              <w:t xml:space="preserve"> </w:t>
            </w:r>
            <w:r>
              <w:t>“</w:t>
            </w:r>
            <w:r w:rsidR="00673D5B" w:rsidRPr="008B6658">
              <w:t>The Opiu</w:t>
            </w:r>
            <w:r w:rsidR="00673D5B">
              <w:t>m War and Foreign Encroachment</w:t>
            </w:r>
            <w:r>
              <w:t>”</w:t>
            </w:r>
            <w:r w:rsidR="000E0CAD">
              <w:t xml:space="preserve"> </w:t>
            </w:r>
          </w:p>
          <w:p w14:paraId="069862B4" w14:textId="41255159" w:rsidR="00673D5B" w:rsidRPr="00673D5B" w:rsidRDefault="00673D5B" w:rsidP="006B268F">
            <w:pPr>
              <w:pStyle w:val="TableText"/>
              <w:rPr>
                <w:rFonts w:cs="Times New Roman"/>
                <w:szCs w:val="20"/>
              </w:rPr>
            </w:pPr>
          </w:p>
        </w:tc>
        <w:tc>
          <w:tcPr>
            <w:tcW w:w="250" w:type="dxa"/>
            <w:tcBorders>
              <w:top w:val="nil"/>
              <w:bottom w:val="nil"/>
            </w:tcBorders>
            <w:shd w:val="clear" w:color="auto" w:fill="auto"/>
          </w:tcPr>
          <w:p w14:paraId="1F0F5A93" w14:textId="77777777" w:rsidR="00673D5B" w:rsidRPr="002317F5" w:rsidRDefault="00673D5B" w:rsidP="003E2FA4">
            <w:pPr>
              <w:pStyle w:val="TableText"/>
              <w:rPr>
                <w:rFonts w:cstheme="majorHAnsi"/>
                <w:color w:val="222222"/>
                <w:szCs w:val="20"/>
                <w:highlight w:val="white"/>
              </w:rPr>
            </w:pPr>
          </w:p>
        </w:tc>
        <w:tc>
          <w:tcPr>
            <w:tcW w:w="2506" w:type="dxa"/>
          </w:tcPr>
          <w:p w14:paraId="2B12824F" w14:textId="77777777" w:rsidR="00673D5B" w:rsidRPr="001676FF" w:rsidRDefault="00D33A24" w:rsidP="003E2FA4">
            <w:pPr>
              <w:pStyle w:val="TableText"/>
            </w:pPr>
            <w:bookmarkStart w:id="1" w:name="h.wkkqx86km80z" w:colFirst="0" w:colLast="0"/>
            <w:bookmarkEnd w:id="1"/>
            <w:r>
              <w:rPr>
                <w:b/>
              </w:rPr>
              <w:t xml:space="preserve">Source A: </w:t>
            </w:r>
            <w:r>
              <w:t>“</w:t>
            </w:r>
            <w:r w:rsidR="00673D5B" w:rsidRPr="001676FF">
              <w:t>American Missionaries in China</w:t>
            </w:r>
            <w:r>
              <w:t>”</w:t>
            </w:r>
          </w:p>
          <w:p w14:paraId="001DE06D" w14:textId="77777777" w:rsidR="00673D5B" w:rsidRPr="001676FF" w:rsidRDefault="00D33A24" w:rsidP="003E2FA4">
            <w:pPr>
              <w:pStyle w:val="TableText"/>
            </w:pPr>
            <w:r>
              <w:rPr>
                <w:b/>
              </w:rPr>
              <w:t xml:space="preserve">Source B: </w:t>
            </w:r>
            <w:r w:rsidR="00673D5B" w:rsidRPr="001676FF">
              <w:t>Letter from Hua-Cheng Kwei to the Holy Union Mission in Sweden.</w:t>
            </w:r>
          </w:p>
          <w:p w14:paraId="15377344" w14:textId="77777777" w:rsidR="00673D5B" w:rsidRDefault="00673D5B" w:rsidP="003E2FA4">
            <w:pPr>
              <w:pStyle w:val="TableText"/>
              <w:rPr>
                <w:rFonts w:cstheme="majorHAnsi"/>
              </w:rPr>
            </w:pPr>
          </w:p>
          <w:p w14:paraId="0B4DBDFE" w14:textId="77777777" w:rsidR="00E83A78" w:rsidRDefault="00E83A78" w:rsidP="003E2FA4">
            <w:pPr>
              <w:pStyle w:val="TableText"/>
              <w:rPr>
                <w:rFonts w:cstheme="majorHAnsi"/>
              </w:rPr>
            </w:pPr>
          </w:p>
          <w:p w14:paraId="407E634A" w14:textId="77777777" w:rsidR="00E83A78" w:rsidRPr="002317F5" w:rsidRDefault="00E83A78" w:rsidP="003E2FA4">
            <w:pPr>
              <w:pStyle w:val="TableText"/>
              <w:rPr>
                <w:rFonts w:cstheme="majorHAnsi"/>
              </w:rPr>
            </w:pPr>
          </w:p>
        </w:tc>
        <w:tc>
          <w:tcPr>
            <w:tcW w:w="250" w:type="dxa"/>
            <w:tcBorders>
              <w:top w:val="nil"/>
              <w:bottom w:val="nil"/>
            </w:tcBorders>
            <w:shd w:val="clear" w:color="auto" w:fill="auto"/>
          </w:tcPr>
          <w:p w14:paraId="4BB3EBC0" w14:textId="77777777" w:rsidR="00673D5B" w:rsidRPr="002317F5" w:rsidRDefault="00673D5B" w:rsidP="003E2FA4">
            <w:pPr>
              <w:pStyle w:val="TableText"/>
              <w:rPr>
                <w:rFonts w:cstheme="majorHAnsi"/>
                <w:szCs w:val="20"/>
              </w:rPr>
            </w:pPr>
          </w:p>
        </w:tc>
        <w:tc>
          <w:tcPr>
            <w:tcW w:w="2506" w:type="dxa"/>
          </w:tcPr>
          <w:p w14:paraId="5067F6F2" w14:textId="77777777" w:rsidR="00673D5B" w:rsidRPr="001676FF" w:rsidRDefault="00D33A24" w:rsidP="003E2FA4">
            <w:pPr>
              <w:pStyle w:val="TableText"/>
            </w:pPr>
            <w:r>
              <w:rPr>
                <w:b/>
              </w:rPr>
              <w:t>Source A:</w:t>
            </w:r>
            <w:r>
              <w:t xml:space="preserve"> Excerpt from </w:t>
            </w:r>
            <w:r w:rsidR="00673D5B" w:rsidRPr="001676FF">
              <w:t>Fei Ch'i-hao’s</w:t>
            </w:r>
            <w:r>
              <w:t xml:space="preserve"> </w:t>
            </w:r>
            <w:r w:rsidR="00673D5B" w:rsidRPr="001676FF">
              <w:t xml:space="preserve">account </w:t>
            </w:r>
            <w:r>
              <w:t>of</w:t>
            </w:r>
            <w:r w:rsidRPr="001676FF">
              <w:t xml:space="preserve"> </w:t>
            </w:r>
            <w:r w:rsidR="00673D5B" w:rsidRPr="001676FF">
              <w:t xml:space="preserve">the </w:t>
            </w:r>
            <w:r>
              <w:t>Boxer R</w:t>
            </w:r>
            <w:r w:rsidR="00673D5B" w:rsidRPr="001676FF">
              <w:t xml:space="preserve">ebellion </w:t>
            </w:r>
          </w:p>
          <w:p w14:paraId="3F7985B8" w14:textId="77777777" w:rsidR="00673D5B" w:rsidRPr="001676FF" w:rsidRDefault="00D33A24" w:rsidP="003E2FA4">
            <w:pPr>
              <w:pStyle w:val="TableText"/>
            </w:pPr>
            <w:r>
              <w:rPr>
                <w:b/>
              </w:rPr>
              <w:t xml:space="preserve">Source B: </w:t>
            </w:r>
            <w:r>
              <w:t xml:space="preserve">Excerpt from </w:t>
            </w:r>
            <w:r w:rsidR="00673D5B" w:rsidRPr="001676FF">
              <w:t xml:space="preserve">Luella Minor’s account </w:t>
            </w:r>
            <w:r>
              <w:t>of</w:t>
            </w:r>
            <w:r w:rsidRPr="001676FF">
              <w:t xml:space="preserve"> </w:t>
            </w:r>
            <w:r w:rsidR="00673D5B" w:rsidRPr="001676FF">
              <w:t>the</w:t>
            </w:r>
            <w:r>
              <w:t xml:space="preserve"> Boxer</w:t>
            </w:r>
            <w:r w:rsidR="00673D5B" w:rsidRPr="001676FF">
              <w:t xml:space="preserve"> </w:t>
            </w:r>
            <w:r>
              <w:t>R</w:t>
            </w:r>
            <w:r w:rsidR="00673D5B" w:rsidRPr="001676FF">
              <w:t xml:space="preserve">ebellion </w:t>
            </w:r>
          </w:p>
          <w:p w14:paraId="340BBB96" w14:textId="77777777" w:rsidR="00673D5B" w:rsidRPr="002317F5" w:rsidRDefault="00673D5B" w:rsidP="00D33A24">
            <w:pPr>
              <w:pStyle w:val="TableText"/>
              <w:rPr>
                <w:rFonts w:cstheme="majorHAnsi"/>
              </w:rPr>
            </w:pPr>
          </w:p>
        </w:tc>
        <w:tc>
          <w:tcPr>
            <w:tcW w:w="250" w:type="dxa"/>
            <w:tcBorders>
              <w:top w:val="nil"/>
              <w:bottom w:val="nil"/>
            </w:tcBorders>
            <w:shd w:val="clear" w:color="auto" w:fill="auto"/>
          </w:tcPr>
          <w:p w14:paraId="412837DE" w14:textId="77777777" w:rsidR="00673D5B" w:rsidRPr="002317F5" w:rsidRDefault="00673D5B" w:rsidP="003E2FA4">
            <w:pPr>
              <w:pStyle w:val="TableText"/>
              <w:rPr>
                <w:rFonts w:cstheme="majorHAnsi"/>
                <w:szCs w:val="20"/>
              </w:rPr>
            </w:pPr>
          </w:p>
        </w:tc>
        <w:tc>
          <w:tcPr>
            <w:tcW w:w="2532" w:type="dxa"/>
          </w:tcPr>
          <w:p w14:paraId="3EF41957" w14:textId="77777777" w:rsidR="00673D5B" w:rsidRPr="00835069" w:rsidRDefault="00D33A24" w:rsidP="003E2FA4">
            <w:pPr>
              <w:pStyle w:val="TableText"/>
              <w:rPr>
                <w:i/>
              </w:rPr>
            </w:pPr>
            <w:r>
              <w:rPr>
                <w:b/>
              </w:rPr>
              <w:t>Source A:</w:t>
            </w:r>
            <w:r>
              <w:t xml:space="preserve"> Excerpt from “</w:t>
            </w:r>
            <w:r w:rsidR="00673D5B" w:rsidRPr="001676FF">
              <w:t>Remembering the Boxer Uprising: A Righteous Fist</w:t>
            </w:r>
            <w:r>
              <w:t>”</w:t>
            </w:r>
          </w:p>
          <w:p w14:paraId="357CE257" w14:textId="77777777" w:rsidR="00752F20" w:rsidRDefault="00D33A24" w:rsidP="00D33A24">
            <w:pPr>
              <w:pStyle w:val="TableText"/>
            </w:pPr>
            <w:r>
              <w:rPr>
                <w:b/>
              </w:rPr>
              <w:t xml:space="preserve">Source B: </w:t>
            </w:r>
            <w:r>
              <w:t>Excerpt from “</w:t>
            </w:r>
            <w:r w:rsidR="00673D5B" w:rsidRPr="001676FF">
              <w:t>The Open Door Policy and the Boxer War: The US and China</w:t>
            </w:r>
            <w:r>
              <w:t>”</w:t>
            </w:r>
          </w:p>
          <w:p w14:paraId="1304053D" w14:textId="77777777" w:rsidR="00673D5B" w:rsidRPr="002317F5" w:rsidRDefault="00666BC3" w:rsidP="00D33A24">
            <w:pPr>
              <w:pStyle w:val="TableText"/>
            </w:pPr>
            <w:r>
              <w:rPr>
                <w:b/>
              </w:rPr>
              <w:t xml:space="preserve">Source C: </w:t>
            </w:r>
            <w:r w:rsidR="00D33A24" w:rsidRPr="004D5493">
              <w:t>Excerpt from</w:t>
            </w:r>
            <w:r w:rsidR="00D33A24">
              <w:rPr>
                <w:b/>
              </w:rPr>
              <w:t xml:space="preserve"> “</w:t>
            </w:r>
            <w:r w:rsidR="00673D5B" w:rsidRPr="001676FF">
              <w:t>The Boxer Rebellion</w:t>
            </w:r>
            <w:r w:rsidR="00D33A24">
              <w:t>”</w:t>
            </w:r>
          </w:p>
        </w:tc>
      </w:tr>
    </w:tbl>
    <w:p w14:paraId="54BCBA02" w14:textId="77777777" w:rsidR="00583E18" w:rsidRDefault="00583E18" w:rsidP="00583E18">
      <w:pPr>
        <w:pStyle w:val="Normal1"/>
        <w:rPr>
          <w:rFonts w:asciiTheme="minorHAnsi" w:hAnsiTheme="minorHAnsi"/>
          <w:i/>
          <w:sz w:val="18"/>
          <w:szCs w:val="18"/>
        </w:rPr>
      </w:pPr>
    </w:p>
    <w:p w14:paraId="0A269526" w14:textId="77777777" w:rsidR="00752F20" w:rsidRPr="00752F20" w:rsidRDefault="00752F20" w:rsidP="00CB3BA0">
      <w:pPr>
        <w:spacing w:before="0" w:after="0" w:line="240" w:lineRule="auto"/>
        <w:rPr>
          <w:i/>
          <w:sz w:val="20"/>
        </w:rPr>
      </w:pPr>
    </w:p>
    <w:tbl>
      <w:tblPr>
        <w:tblStyle w:val="TableGrid"/>
        <w:tblW w:w="0" w:type="auto"/>
        <w:tblInd w:w="108" w:type="dxa"/>
        <w:tblLayout w:type="fixed"/>
        <w:tblLook w:val="04A0" w:firstRow="1" w:lastRow="0" w:firstColumn="1" w:lastColumn="0" w:noHBand="0" w:noVBand="1"/>
      </w:tblPr>
      <w:tblGrid>
        <w:gridCol w:w="1350"/>
        <w:gridCol w:w="9450"/>
      </w:tblGrid>
      <w:tr w:rsidR="00696D2C" w14:paraId="1DD865C3" w14:textId="77777777">
        <w:trPr>
          <w:trHeight w:val="566"/>
        </w:trPr>
        <w:tc>
          <w:tcPr>
            <w:tcW w:w="1350" w:type="dxa"/>
            <w:vMerge w:val="restart"/>
            <w:vAlign w:val="center"/>
          </w:tcPr>
          <w:p w14:paraId="05347DD1" w14:textId="77777777" w:rsidR="00673D5B" w:rsidRDefault="00673D5B" w:rsidP="003E2FA4">
            <w:pPr>
              <w:pStyle w:val="TableHead"/>
              <w:rPr>
                <w:sz w:val="24"/>
              </w:rPr>
            </w:pPr>
            <w:r w:rsidRPr="00EC55B4">
              <w:t>Summative Performance Task</w:t>
            </w:r>
          </w:p>
        </w:tc>
        <w:tc>
          <w:tcPr>
            <w:tcW w:w="9450" w:type="dxa"/>
          </w:tcPr>
          <w:p w14:paraId="49CB7871" w14:textId="77777777" w:rsidR="00673D5B" w:rsidRDefault="00673D5B" w:rsidP="00D33A24">
            <w:pPr>
              <w:pStyle w:val="TableText"/>
              <w:rPr>
                <w:sz w:val="24"/>
              </w:rPr>
            </w:pPr>
            <w:r w:rsidRPr="002317F5">
              <w:rPr>
                <w:b/>
                <w:color w:val="1F497D"/>
              </w:rPr>
              <w:t>A</w:t>
            </w:r>
            <w:r w:rsidR="00D33A24">
              <w:rPr>
                <w:b/>
                <w:color w:val="1F497D"/>
              </w:rPr>
              <w:t>RGUMENT</w:t>
            </w:r>
            <w:r w:rsidR="00CB3BA0">
              <w:t xml:space="preserve"> </w:t>
            </w:r>
            <w:r w:rsidR="00CB3BA0" w:rsidRPr="00CB3BA0">
              <w:t>Do the Boxers deserve a bad rap? Construct an argument (e.g., detailed outline, poster, essay) that addresses the compelling question using specific claims and relevant evidence from historical sources wh</w:t>
            </w:r>
            <w:r w:rsidR="00752F20">
              <w:t>ile acknowledging competing perspective</w:t>
            </w:r>
            <w:r w:rsidR="00CB3BA0" w:rsidRPr="00CB3BA0">
              <w:t>s.</w:t>
            </w:r>
          </w:p>
        </w:tc>
      </w:tr>
      <w:tr w:rsidR="00696D2C" w14:paraId="59659D3B" w14:textId="77777777">
        <w:tc>
          <w:tcPr>
            <w:tcW w:w="1350" w:type="dxa"/>
            <w:vMerge/>
            <w:vAlign w:val="center"/>
          </w:tcPr>
          <w:p w14:paraId="11C4B419" w14:textId="77777777" w:rsidR="00673D5B" w:rsidRDefault="00673D5B" w:rsidP="003E2FA4">
            <w:pPr>
              <w:pStyle w:val="TableHead"/>
              <w:rPr>
                <w:sz w:val="24"/>
              </w:rPr>
            </w:pPr>
          </w:p>
        </w:tc>
        <w:tc>
          <w:tcPr>
            <w:tcW w:w="9450" w:type="dxa"/>
          </w:tcPr>
          <w:p w14:paraId="423DD6C8" w14:textId="77777777" w:rsidR="00673D5B" w:rsidRDefault="00D33A24" w:rsidP="004D5493">
            <w:pPr>
              <w:pStyle w:val="TableText"/>
              <w:rPr>
                <w:sz w:val="24"/>
              </w:rPr>
            </w:pPr>
            <w:r w:rsidRPr="002317F5">
              <w:rPr>
                <w:b/>
                <w:color w:val="1F497D"/>
              </w:rPr>
              <w:t>E</w:t>
            </w:r>
            <w:r>
              <w:rPr>
                <w:b/>
                <w:color w:val="1F497D"/>
              </w:rPr>
              <w:t>XTENSION</w:t>
            </w:r>
            <w:r>
              <w:rPr>
                <w:b/>
              </w:rPr>
              <w:t xml:space="preserve"> </w:t>
            </w:r>
            <w:r w:rsidR="004D5493">
              <w:t>Create textbook entries</w:t>
            </w:r>
            <w:r w:rsidR="00CB3BA0" w:rsidRPr="00CB3BA0">
              <w:t xml:space="preserve"> that </w:t>
            </w:r>
            <w:r w:rsidR="004D5493">
              <w:t xml:space="preserve">express </w:t>
            </w:r>
            <w:r w:rsidR="00CB3BA0" w:rsidRPr="00CB3BA0">
              <w:t>how the Boxer Rebellion should be represented in</w:t>
            </w:r>
            <w:r w:rsidR="004D5493">
              <w:t xml:space="preserve"> textbooks.</w:t>
            </w:r>
          </w:p>
        </w:tc>
      </w:tr>
      <w:tr w:rsidR="00696D2C" w14:paraId="3FBA6CAD" w14:textId="77777777">
        <w:trPr>
          <w:trHeight w:val="70"/>
        </w:trPr>
        <w:tc>
          <w:tcPr>
            <w:tcW w:w="1350" w:type="dxa"/>
            <w:vAlign w:val="center"/>
          </w:tcPr>
          <w:p w14:paraId="2A4DD3D3" w14:textId="77777777" w:rsidR="00673D5B" w:rsidRPr="001D169B" w:rsidRDefault="00673D5B" w:rsidP="003E2FA4">
            <w:pPr>
              <w:pStyle w:val="TableHead"/>
              <w:rPr>
                <w:sz w:val="24"/>
              </w:rPr>
            </w:pPr>
            <w:r w:rsidRPr="001D169B">
              <w:t>Taking Informed Action</w:t>
            </w:r>
          </w:p>
        </w:tc>
        <w:tc>
          <w:tcPr>
            <w:tcW w:w="9450" w:type="dxa"/>
          </w:tcPr>
          <w:p w14:paraId="06C41501" w14:textId="77777777" w:rsidR="00673D5B" w:rsidRPr="00EC55B4" w:rsidRDefault="00673D5B" w:rsidP="003E2FA4">
            <w:pPr>
              <w:pStyle w:val="TableText"/>
            </w:pPr>
            <w:r w:rsidRPr="002317F5">
              <w:rPr>
                <w:b/>
                <w:color w:val="1F497D"/>
              </w:rPr>
              <w:t>U</w:t>
            </w:r>
            <w:r w:rsidR="00D33A24">
              <w:rPr>
                <w:b/>
                <w:color w:val="1F497D"/>
              </w:rPr>
              <w:t xml:space="preserve">NDERSTAND </w:t>
            </w:r>
            <w:r w:rsidR="00CB3BA0" w:rsidRPr="00CB3BA0">
              <w:t>Research China’s recent ventures with imperialism in Africa.</w:t>
            </w:r>
          </w:p>
          <w:p w14:paraId="2B66888D" w14:textId="77777777" w:rsidR="00673D5B" w:rsidRPr="003E2FA4" w:rsidRDefault="00673D5B" w:rsidP="003E2FA4">
            <w:pPr>
              <w:pStyle w:val="TableText"/>
              <w:rPr>
                <w:spacing w:val="-4"/>
              </w:rPr>
            </w:pPr>
            <w:r w:rsidRPr="003E2FA4">
              <w:rPr>
                <w:b/>
                <w:color w:val="1F497D"/>
                <w:spacing w:val="-4"/>
              </w:rPr>
              <w:t>A</w:t>
            </w:r>
            <w:r w:rsidR="00D33A24">
              <w:rPr>
                <w:b/>
                <w:color w:val="1F497D"/>
                <w:spacing w:val="-4"/>
              </w:rPr>
              <w:t xml:space="preserve">SSESS </w:t>
            </w:r>
            <w:r w:rsidR="00D33A24">
              <w:rPr>
                <w:spacing w:val="-4"/>
              </w:rPr>
              <w:t>Weigh</w:t>
            </w:r>
            <w:r w:rsidR="00D33A24" w:rsidRPr="003E2FA4">
              <w:rPr>
                <w:spacing w:val="-4"/>
              </w:rPr>
              <w:t xml:space="preserve"> </w:t>
            </w:r>
            <w:r w:rsidR="00CB3BA0" w:rsidRPr="003E2FA4">
              <w:rPr>
                <w:spacing w:val="-4"/>
              </w:rPr>
              <w:t>the benefits and consequences of these</w:t>
            </w:r>
            <w:r w:rsidR="004D5493">
              <w:rPr>
                <w:spacing w:val="-4"/>
              </w:rPr>
              <w:t xml:space="preserve"> actions for China, Africa, and </w:t>
            </w:r>
            <w:r w:rsidR="00CB3BA0" w:rsidRPr="003E2FA4">
              <w:rPr>
                <w:spacing w:val="-4"/>
              </w:rPr>
              <w:t>the United States.</w:t>
            </w:r>
          </w:p>
          <w:p w14:paraId="1791641D" w14:textId="77777777" w:rsidR="00673D5B" w:rsidRDefault="00673D5B" w:rsidP="00D33A24">
            <w:pPr>
              <w:pStyle w:val="TableText"/>
              <w:rPr>
                <w:sz w:val="24"/>
              </w:rPr>
            </w:pPr>
            <w:r w:rsidRPr="002317F5">
              <w:rPr>
                <w:b/>
                <w:color w:val="1F497D"/>
              </w:rPr>
              <w:t>A</w:t>
            </w:r>
            <w:r w:rsidR="00D33A24">
              <w:rPr>
                <w:b/>
                <w:color w:val="1F497D"/>
              </w:rPr>
              <w:t xml:space="preserve">CT </w:t>
            </w:r>
            <w:r w:rsidR="00CB3BA0" w:rsidRPr="00CB3BA0">
              <w:t>Write an op-ed piece that brings awareness to the issue and use evidence to make claims that support or criticize China’s actions.</w:t>
            </w:r>
            <w:r w:rsidR="00CB3BA0">
              <w:rPr>
                <w:rFonts w:eastAsia="Georgia" w:cs="Georgia"/>
                <w:szCs w:val="20"/>
              </w:rPr>
              <w:t xml:space="preserve"> </w:t>
            </w:r>
          </w:p>
        </w:tc>
      </w:tr>
    </w:tbl>
    <w:p w14:paraId="6DE7EEE7" w14:textId="77777777" w:rsidR="001D604A" w:rsidRPr="007953AB" w:rsidRDefault="001D604A">
      <w:pPr>
        <w:pStyle w:val="Normal1"/>
        <w:rPr>
          <w:rFonts w:asciiTheme="majorHAnsi" w:hAnsiTheme="majorHAnsi"/>
          <w:sz w:val="2"/>
          <w:szCs w:val="2"/>
        </w:rPr>
        <w:sectPr w:rsidR="001D604A" w:rsidRPr="007953AB">
          <w:headerReference w:type="default" r:id="rId13"/>
          <w:footerReference w:type="default" r:id="rId14"/>
          <w:pgSz w:w="12240" w:h="15840"/>
          <w:pgMar w:top="720" w:right="720" w:bottom="720" w:left="720" w:header="432" w:footer="432" w:gutter="0"/>
          <w:cols w:space="720"/>
          <w:docGrid w:linePitch="299"/>
        </w:sectPr>
      </w:pPr>
    </w:p>
    <w:tbl>
      <w:tblPr>
        <w:tblStyle w:val="a4"/>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B09B8" w:rsidRPr="000473AF" w14:paraId="23AD6614" w14:textId="77777777">
        <w:trPr>
          <w:trHeight w:val="72"/>
        </w:trPr>
        <w:tc>
          <w:tcPr>
            <w:tcW w:w="10800" w:type="dxa"/>
            <w:shd w:val="clear" w:color="auto" w:fill="003366"/>
            <w:vAlign w:val="center"/>
          </w:tcPr>
          <w:p w14:paraId="75C50DC0" w14:textId="77777777" w:rsidR="00AB09B8" w:rsidRPr="00CB3BA0" w:rsidRDefault="000473AF" w:rsidP="00CB3BA0">
            <w:pPr>
              <w:pStyle w:val="Heading1"/>
              <w:contextualSpacing w:val="0"/>
              <w:outlineLvl w:val="0"/>
              <w:rPr>
                <w:b w:val="0"/>
              </w:rPr>
            </w:pPr>
            <w:r w:rsidRPr="00CB3BA0">
              <w:rPr>
                <w:b w:val="0"/>
              </w:rPr>
              <w:lastRenderedPageBreak/>
              <w:t>Overview</w:t>
            </w:r>
          </w:p>
        </w:tc>
      </w:tr>
    </w:tbl>
    <w:p w14:paraId="4E31D353" w14:textId="77777777" w:rsidR="00AB09B8" w:rsidRPr="0071506E" w:rsidRDefault="00AF55C5" w:rsidP="00CE227D">
      <w:pPr>
        <w:pStyle w:val="Heading2"/>
      </w:pPr>
      <w:r w:rsidRPr="0071506E">
        <w:t>Inquiry</w:t>
      </w:r>
      <w:r w:rsidR="000473AF" w:rsidRPr="0071506E">
        <w:t xml:space="preserve"> Description</w:t>
      </w:r>
    </w:p>
    <w:p w14:paraId="6884EA9F" w14:textId="77777777" w:rsidR="00964CA3" w:rsidRPr="0071506E" w:rsidRDefault="00D92AC1" w:rsidP="00CE227D">
      <w:pPr>
        <w:rPr>
          <w:rFonts w:eastAsia="Georgia"/>
        </w:rPr>
      </w:pPr>
      <w:r w:rsidRPr="00D92AC1">
        <w:rPr>
          <w:rFonts w:eastAsia="Georgia"/>
        </w:rPr>
        <w:t>Between 1899 and 1901, in what became known as the Boxer Rebellion, a Chinese secret organization called the Society of the Righteous and Harmonious Fists led an uprising in northern China against foreign imperialism and associated Christian missionary activity. Western powers</w:t>
      </w:r>
      <w:r w:rsidR="00752F20">
        <w:rPr>
          <w:rFonts w:eastAsia="Georgia"/>
        </w:rPr>
        <w:t>,</w:t>
      </w:r>
      <w:r w:rsidRPr="00D92AC1">
        <w:rPr>
          <w:rFonts w:eastAsia="Georgia"/>
        </w:rPr>
        <w:t xml:space="preserve"> including the United States</w:t>
      </w:r>
      <w:r w:rsidR="00752F20">
        <w:rPr>
          <w:rFonts w:eastAsia="Georgia"/>
        </w:rPr>
        <w:t>,</w:t>
      </w:r>
      <w:r w:rsidR="00031F64">
        <w:rPr>
          <w:rFonts w:eastAsia="Georgia"/>
        </w:rPr>
        <w:t xml:space="preserve"> </w:t>
      </w:r>
      <w:r w:rsidRPr="00D92AC1">
        <w:rPr>
          <w:rFonts w:eastAsia="Georgia"/>
        </w:rPr>
        <w:t>intervened and defeated Chinese forces.</w:t>
      </w:r>
      <w:r>
        <w:rPr>
          <w:rFonts w:eastAsia="Georgia"/>
        </w:rPr>
        <w:t xml:space="preserve"> </w:t>
      </w:r>
      <w:r w:rsidR="00964CA3">
        <w:rPr>
          <w:rFonts w:eastAsia="Georgia"/>
        </w:rPr>
        <w:t>This inquiry investigates the multifaceted views of imperialism in China during the late 19</w:t>
      </w:r>
      <w:r w:rsidR="00964CA3" w:rsidRPr="00FC25E4">
        <w:rPr>
          <w:rFonts w:eastAsia="Georgia"/>
        </w:rPr>
        <w:t>th</w:t>
      </w:r>
      <w:r w:rsidR="00964CA3">
        <w:rPr>
          <w:rFonts w:eastAsia="Georgia"/>
        </w:rPr>
        <w:t xml:space="preserve"> and early 20</w:t>
      </w:r>
      <w:r w:rsidR="00964CA3" w:rsidRPr="00FC25E4">
        <w:rPr>
          <w:rFonts w:eastAsia="Georgia"/>
        </w:rPr>
        <w:t>th</w:t>
      </w:r>
      <w:r w:rsidR="00964CA3">
        <w:rPr>
          <w:rFonts w:eastAsia="Georgia"/>
        </w:rPr>
        <w:t xml:space="preserve"> centuries by investigating the compelling question “</w:t>
      </w:r>
      <w:r w:rsidR="00031F64">
        <w:rPr>
          <w:rFonts w:eastAsia="Georgia"/>
        </w:rPr>
        <w:t>D</w:t>
      </w:r>
      <w:r w:rsidR="00964CA3">
        <w:rPr>
          <w:rFonts w:eastAsia="Georgia"/>
        </w:rPr>
        <w:t>o the Boxers deserve a bad rap?” Students consider not only the brutal events of the Boxer Rebellion in China, but also the reasons why the Boxers rebelled against foreign power</w:t>
      </w:r>
      <w:r w:rsidR="00752F20">
        <w:rPr>
          <w:rFonts w:eastAsia="Georgia"/>
        </w:rPr>
        <w:t>s</w:t>
      </w:r>
      <w:r w:rsidR="00964CA3">
        <w:rPr>
          <w:rFonts w:eastAsia="Georgia"/>
        </w:rPr>
        <w:t xml:space="preserve"> in the first place. While progressing through the inquiry, students consider the political, economic, and religious reasons for both imperialism and the Boxer Rebellion. Students then consider the </w:t>
      </w:r>
      <w:r w:rsidR="00C52E29">
        <w:rPr>
          <w:rFonts w:eastAsia="Georgia"/>
        </w:rPr>
        <w:t xml:space="preserve">actions </w:t>
      </w:r>
      <w:r w:rsidR="00964CA3">
        <w:rPr>
          <w:rFonts w:eastAsia="Georgia"/>
        </w:rPr>
        <w:t>of the Boxers</w:t>
      </w:r>
      <w:r w:rsidR="00C52E29">
        <w:rPr>
          <w:rFonts w:eastAsia="Georgia"/>
        </w:rPr>
        <w:t xml:space="preserve"> and </w:t>
      </w:r>
      <w:r w:rsidR="00964CA3">
        <w:rPr>
          <w:rFonts w:eastAsia="Georgia"/>
        </w:rPr>
        <w:t xml:space="preserve">whether or not </w:t>
      </w:r>
      <w:r w:rsidR="00C52E29">
        <w:rPr>
          <w:rFonts w:eastAsia="Georgia"/>
        </w:rPr>
        <w:t>those actions</w:t>
      </w:r>
      <w:r w:rsidR="00964CA3">
        <w:rPr>
          <w:rFonts w:eastAsia="Georgia"/>
        </w:rPr>
        <w:t xml:space="preserve"> might be misunderstood. </w:t>
      </w:r>
    </w:p>
    <w:p w14:paraId="4E29BCF0" w14:textId="77777777" w:rsidR="00031F64" w:rsidRDefault="00964CA3" w:rsidP="00CE227D">
      <w:pPr>
        <w:rPr>
          <w:rFonts w:eastAsia="Calibri"/>
          <w:szCs w:val="24"/>
        </w:rPr>
      </w:pPr>
      <w:r w:rsidRPr="008B39AF">
        <w:rPr>
          <w:rFonts w:eastAsia="Calibri"/>
          <w:szCs w:val="24"/>
        </w:rPr>
        <w:t xml:space="preserve">In addition to the Key Idea listed </w:t>
      </w:r>
      <w:r w:rsidR="00031F64">
        <w:rPr>
          <w:rFonts w:eastAsia="Calibri"/>
          <w:szCs w:val="24"/>
        </w:rPr>
        <w:t>earlier</w:t>
      </w:r>
      <w:r w:rsidRPr="008B39AF">
        <w:rPr>
          <w:rFonts w:eastAsia="Calibri"/>
          <w:szCs w:val="24"/>
        </w:rPr>
        <w:t>, this inquiry highlights the</w:t>
      </w:r>
      <w:r w:rsidR="00031F64">
        <w:rPr>
          <w:rFonts w:eastAsia="Calibri"/>
          <w:szCs w:val="24"/>
        </w:rPr>
        <w:t xml:space="preserve"> following</w:t>
      </w:r>
      <w:r w:rsidRPr="008B39AF">
        <w:rPr>
          <w:rFonts w:eastAsia="Calibri"/>
          <w:szCs w:val="24"/>
        </w:rPr>
        <w:t xml:space="preserve"> </w:t>
      </w:r>
      <w:r w:rsidR="00835069">
        <w:rPr>
          <w:rFonts w:eastAsia="Calibri"/>
          <w:szCs w:val="24"/>
        </w:rPr>
        <w:t>Conceptual Understanding</w:t>
      </w:r>
      <w:r w:rsidR="00031F64">
        <w:rPr>
          <w:rFonts w:eastAsia="Calibri"/>
          <w:szCs w:val="24"/>
        </w:rPr>
        <w:t>:</w:t>
      </w:r>
    </w:p>
    <w:p w14:paraId="32422199" w14:textId="77777777" w:rsidR="00964CA3" w:rsidRPr="008B39AF" w:rsidRDefault="00031F64" w:rsidP="004D5493">
      <w:pPr>
        <w:pStyle w:val="ListParagraph"/>
        <w:numPr>
          <w:ilvl w:val="0"/>
          <w:numId w:val="12"/>
        </w:numPr>
      </w:pPr>
      <w:r>
        <w:rPr>
          <w:rFonts w:eastAsia="Calibri"/>
          <w:szCs w:val="24"/>
        </w:rPr>
        <w:t>(</w:t>
      </w:r>
      <w:r w:rsidR="00964CA3" w:rsidRPr="008B39AF">
        <w:t>10.4b</w:t>
      </w:r>
      <w:r>
        <w:t>)</w:t>
      </w:r>
      <w:r w:rsidR="00964CA3" w:rsidRPr="008B39AF">
        <w:t xml:space="preserve"> Those who faced being colonized engaged in varying forms of resistance and adaptation to colonial rule with varying degrees of success.</w:t>
      </w:r>
    </w:p>
    <w:p w14:paraId="2E0FBF54" w14:textId="77777777" w:rsidR="004D5493" w:rsidRPr="00CE2F58" w:rsidRDefault="00964CA3" w:rsidP="004D5493">
      <w:pPr>
        <w:rPr>
          <w:szCs w:val="22"/>
        </w:rPr>
      </w:pPr>
      <w:r w:rsidRPr="000372DE">
        <w:t xml:space="preserve">NOTE: This inquiry is expected to take </w:t>
      </w:r>
      <w:r>
        <w:t>four</w:t>
      </w:r>
      <w:r w:rsidRPr="000372DE">
        <w:t xml:space="preserve"> to </w:t>
      </w:r>
      <w:r>
        <w:t>six</w:t>
      </w:r>
      <w:r w:rsidRPr="000372DE">
        <w:t xml:space="preserve"> </w:t>
      </w:r>
      <w:r w:rsidR="007C5269">
        <w:t>40</w:t>
      </w:r>
      <w:r w:rsidRPr="000372DE">
        <w:t xml:space="preserve">-minute class periods. The inquiry time frame could expand if teachers think their students need additional instructional experiences (i.e., supporting questions, formative </w:t>
      </w:r>
      <w:r w:rsidR="00031F64">
        <w:t xml:space="preserve">performance </w:t>
      </w:r>
      <w:r w:rsidRPr="000372DE">
        <w:t xml:space="preserve">tasks, </w:t>
      </w:r>
      <w:r w:rsidR="00031F64">
        <w:t xml:space="preserve">and featured </w:t>
      </w:r>
      <w:r w:rsidRPr="000372DE">
        <w:t>sources). Inquiries are not scripts</w:t>
      </w:r>
      <w:r w:rsidR="00031F64">
        <w:t>,</w:t>
      </w:r>
      <w:r w:rsidRPr="000372DE">
        <w:t xml:space="preserve"> so teachers are encouraged to modify and adapt them to meet the needs and interests of their particular students.</w:t>
      </w:r>
      <w:r w:rsidR="004D5493">
        <w:t xml:space="preserve"> </w:t>
      </w:r>
      <w:r w:rsidR="004D5493" w:rsidRPr="00CE2F58">
        <w:rPr>
          <w:iCs/>
          <w:szCs w:val="22"/>
          <w:shd w:val="clear" w:color="auto" w:fill="FFFFFF"/>
        </w:rPr>
        <w:t>Resources can also be modified as necessary to meet individualized education programs (IEPs) or Section 504 Plans for students with disabilities</w:t>
      </w:r>
      <w:r w:rsidR="004D5493">
        <w:rPr>
          <w:iCs/>
          <w:szCs w:val="22"/>
          <w:shd w:val="clear" w:color="auto" w:fill="FFFFFF"/>
        </w:rPr>
        <w:t>.</w:t>
      </w:r>
    </w:p>
    <w:p w14:paraId="2D2BBDB4" w14:textId="77777777" w:rsidR="00AD45C5" w:rsidRPr="00AD45C5" w:rsidRDefault="00AD45C5" w:rsidP="00CE227D">
      <w:pPr>
        <w:pStyle w:val="Heading2"/>
      </w:pPr>
      <w:r w:rsidRPr="00AD45C5">
        <w:t xml:space="preserve">Structure of the Inquiry </w:t>
      </w:r>
    </w:p>
    <w:p w14:paraId="0219611C" w14:textId="77777777" w:rsidR="00CE227D" w:rsidRDefault="007F443A" w:rsidP="00CE227D">
      <w:pPr>
        <w:rPr>
          <w:rFonts w:eastAsia="Georgia"/>
        </w:rPr>
      </w:pPr>
      <w:r>
        <w:t xml:space="preserve">In addressing the compelling question </w:t>
      </w:r>
      <w:r w:rsidRPr="00E224E1">
        <w:t>“</w:t>
      </w:r>
      <w:r w:rsidR="00031F64">
        <w:t>D</w:t>
      </w:r>
      <w:r w:rsidR="006D4ADB" w:rsidRPr="00964CA3">
        <w:t>o</w:t>
      </w:r>
      <w:r w:rsidR="006D4ADB">
        <w:t xml:space="preserve"> the Boxers deserve a bad rap?</w:t>
      </w:r>
      <w:r w:rsidRPr="00E224E1">
        <w:rPr>
          <w:rFonts w:eastAsia="Georgia"/>
        </w:rPr>
        <w:t>”</w:t>
      </w:r>
      <w:r>
        <w:rPr>
          <w:rFonts w:eastAsia="Georgia"/>
        </w:rPr>
        <w:t xml:space="preserve"> </w:t>
      </w:r>
      <w:r w:rsidRPr="00E84B34">
        <w:rPr>
          <w:rFonts w:eastAsia="Georgia"/>
        </w:rPr>
        <w:t xml:space="preserve">students </w:t>
      </w:r>
      <w:r w:rsidR="00AD45C5">
        <w:rPr>
          <w:rFonts w:eastAsia="Georgia"/>
        </w:rPr>
        <w:t xml:space="preserve">work through a series of supporting questions, </w:t>
      </w:r>
      <w:r w:rsidR="00031F64">
        <w:rPr>
          <w:rFonts w:eastAsia="Georgia"/>
        </w:rPr>
        <w:t xml:space="preserve">formative </w:t>
      </w:r>
      <w:r w:rsidR="00AD45C5">
        <w:rPr>
          <w:rFonts w:eastAsia="Georgia"/>
        </w:rPr>
        <w:t>performance tasks, and</w:t>
      </w:r>
      <w:r w:rsidR="00031F64">
        <w:rPr>
          <w:rFonts w:eastAsia="Georgia"/>
        </w:rPr>
        <w:t xml:space="preserve"> featured</w:t>
      </w:r>
      <w:r w:rsidR="00AD45C5">
        <w:rPr>
          <w:rFonts w:eastAsia="Georgia"/>
        </w:rPr>
        <w:t xml:space="preserve"> sources in order to construct an argument with </w:t>
      </w:r>
      <w:r w:rsidRPr="00E84B34">
        <w:rPr>
          <w:rFonts w:eastAsia="Georgia"/>
        </w:rPr>
        <w:t xml:space="preserve">evidence </w:t>
      </w:r>
      <w:r w:rsidR="00752F20">
        <w:rPr>
          <w:rFonts w:eastAsia="Georgia"/>
        </w:rPr>
        <w:t>while acknowledging competing perspective</w:t>
      </w:r>
      <w:r>
        <w:rPr>
          <w:rFonts w:eastAsia="Georgia"/>
        </w:rPr>
        <w:t xml:space="preserve">s. </w:t>
      </w:r>
    </w:p>
    <w:p w14:paraId="22AF23EC" w14:textId="77777777" w:rsidR="00CE227D" w:rsidRDefault="00CE227D">
      <w:pPr>
        <w:spacing w:before="0" w:after="0" w:line="240" w:lineRule="auto"/>
        <w:rPr>
          <w:rFonts w:eastAsia="Georgia"/>
        </w:rPr>
      </w:pPr>
    </w:p>
    <w:p w14:paraId="3401E9C8" w14:textId="77777777" w:rsidR="004D5493" w:rsidRDefault="004D5493">
      <w:pPr>
        <w:spacing w:before="0" w:after="0" w:line="240" w:lineRule="auto"/>
        <w:rPr>
          <w:rFonts w:eastAsia="Georgia"/>
        </w:rPr>
      </w:pPr>
    </w:p>
    <w:tbl>
      <w:tblPr>
        <w:tblStyle w:val="TableGrid"/>
        <w:tblW w:w="0" w:type="auto"/>
        <w:tblInd w:w="108" w:type="dxa"/>
        <w:tblLook w:val="04A0" w:firstRow="1" w:lastRow="0" w:firstColumn="1" w:lastColumn="0" w:noHBand="0" w:noVBand="1"/>
      </w:tblPr>
      <w:tblGrid>
        <w:gridCol w:w="10800"/>
      </w:tblGrid>
      <w:tr w:rsidR="00CE227D" w14:paraId="69006496" w14:textId="77777777">
        <w:trPr>
          <w:trHeight w:val="72"/>
        </w:trPr>
        <w:tc>
          <w:tcPr>
            <w:tcW w:w="10800" w:type="dxa"/>
            <w:shd w:val="clear" w:color="auto" w:fill="003366"/>
          </w:tcPr>
          <w:p w14:paraId="48726E5B" w14:textId="77777777" w:rsidR="00CE227D" w:rsidRPr="00936F9A" w:rsidRDefault="00CE227D" w:rsidP="00D33A24">
            <w:pPr>
              <w:pStyle w:val="Heading1"/>
              <w:outlineLvl w:val="0"/>
              <w:rPr>
                <w:b w:val="0"/>
              </w:rPr>
            </w:pPr>
            <w:r w:rsidRPr="00936F9A">
              <w:rPr>
                <w:b w:val="0"/>
              </w:rPr>
              <w:t>Staging the Compelling Question</w:t>
            </w:r>
          </w:p>
        </w:tc>
      </w:tr>
    </w:tbl>
    <w:p w14:paraId="4F1FABED" w14:textId="77777777" w:rsidR="00A57104" w:rsidRDefault="00684042" w:rsidP="00CE227D">
      <w:pPr>
        <w:spacing w:after="360"/>
        <w:rPr>
          <w:rFonts w:eastAsia="Georgia"/>
        </w:rPr>
      </w:pPr>
      <w:r>
        <w:rPr>
          <w:rFonts w:eastAsia="Georgia"/>
        </w:rPr>
        <w:t xml:space="preserve">Teachers could stage the compelling question by using the political cartoon </w:t>
      </w:r>
      <w:r w:rsidRPr="004D5493">
        <w:rPr>
          <w:rFonts w:eastAsia="Georgia"/>
          <w:i/>
        </w:rPr>
        <w:t>The Boxers</w:t>
      </w:r>
      <w:r w:rsidR="00687905">
        <w:rPr>
          <w:rFonts w:eastAsia="Georgia"/>
        </w:rPr>
        <w:t>,</w:t>
      </w:r>
      <w:r>
        <w:rPr>
          <w:rFonts w:eastAsia="Georgia"/>
        </w:rPr>
        <w:t xml:space="preserve"> printed in </w:t>
      </w:r>
      <w:r w:rsidRPr="00684042">
        <w:rPr>
          <w:rFonts w:eastAsia="Georgia"/>
          <w:i/>
        </w:rPr>
        <w:t>Harper’s Weekly</w:t>
      </w:r>
      <w:r>
        <w:rPr>
          <w:rFonts w:eastAsia="Georgia"/>
        </w:rPr>
        <w:t xml:space="preserve"> in 1900. The political cartoon could be used to spark discussion </w:t>
      </w:r>
      <w:r w:rsidR="000B3A6E">
        <w:rPr>
          <w:rFonts w:eastAsia="Georgia"/>
        </w:rPr>
        <w:t xml:space="preserve">about </w:t>
      </w:r>
      <w:proofErr w:type="gramStart"/>
      <w:r>
        <w:rPr>
          <w:rFonts w:eastAsia="Georgia"/>
        </w:rPr>
        <w:t>who</w:t>
      </w:r>
      <w:proofErr w:type="gramEnd"/>
      <w:r>
        <w:rPr>
          <w:rFonts w:eastAsia="Georgia"/>
        </w:rPr>
        <w:t xml:space="preserve"> students think the Boxers </w:t>
      </w:r>
      <w:r w:rsidR="00687905">
        <w:rPr>
          <w:rFonts w:eastAsia="Georgia"/>
        </w:rPr>
        <w:t xml:space="preserve">were </w:t>
      </w:r>
      <w:r>
        <w:rPr>
          <w:rFonts w:eastAsia="Georgia"/>
        </w:rPr>
        <w:t xml:space="preserve">and how they think </w:t>
      </w:r>
      <w:r w:rsidR="00687905">
        <w:rPr>
          <w:rFonts w:eastAsia="Georgia"/>
        </w:rPr>
        <w:t xml:space="preserve">people in </w:t>
      </w:r>
      <w:r>
        <w:rPr>
          <w:rFonts w:eastAsia="Georgia"/>
        </w:rPr>
        <w:t>the United States viewed them. Students might also consider symbols</w:t>
      </w:r>
      <w:r w:rsidR="000B3A6E">
        <w:rPr>
          <w:rFonts w:eastAsia="Georgia"/>
        </w:rPr>
        <w:t xml:space="preserve"> such as </w:t>
      </w:r>
      <w:r w:rsidR="00C12F38">
        <w:rPr>
          <w:rFonts w:eastAsia="Georgia"/>
        </w:rPr>
        <w:t xml:space="preserve">Uncle Sam’s boxing gloves </w:t>
      </w:r>
      <w:r w:rsidR="000B3A6E">
        <w:rPr>
          <w:rFonts w:eastAsia="Georgia"/>
        </w:rPr>
        <w:t xml:space="preserve">as well as </w:t>
      </w:r>
      <w:r>
        <w:rPr>
          <w:rFonts w:eastAsia="Georgia"/>
        </w:rPr>
        <w:t>exaggerations</w:t>
      </w:r>
      <w:r w:rsidR="00C12F38">
        <w:rPr>
          <w:rFonts w:eastAsia="Georgia"/>
        </w:rPr>
        <w:t xml:space="preserve"> such as the depiction of the Chinese rebel</w:t>
      </w:r>
      <w:r w:rsidR="000B3A6E">
        <w:rPr>
          <w:rFonts w:eastAsia="Georgia"/>
        </w:rPr>
        <w:t xml:space="preserve">. </w:t>
      </w:r>
      <w:r w:rsidR="000667E9">
        <w:rPr>
          <w:rFonts w:eastAsia="Georgia"/>
        </w:rPr>
        <w:t xml:space="preserve">Teachers </w:t>
      </w:r>
      <w:r w:rsidR="002B5CE9">
        <w:rPr>
          <w:rFonts w:eastAsia="Georgia"/>
        </w:rPr>
        <w:t xml:space="preserve">should </w:t>
      </w:r>
      <w:r w:rsidR="000667E9">
        <w:rPr>
          <w:rFonts w:eastAsia="Georgia"/>
        </w:rPr>
        <w:t>point out the stereotypes and exaggerations drawn in the cartoon and m</w:t>
      </w:r>
      <w:r w:rsidR="002B5CE9">
        <w:rPr>
          <w:rFonts w:eastAsia="Georgia"/>
        </w:rPr>
        <w:t>ay</w:t>
      </w:r>
      <w:r w:rsidR="000667E9">
        <w:rPr>
          <w:rFonts w:eastAsia="Georgia"/>
        </w:rPr>
        <w:t xml:space="preserve"> ask</w:t>
      </w:r>
      <w:r w:rsidR="00031F64">
        <w:rPr>
          <w:rFonts w:eastAsia="Georgia"/>
        </w:rPr>
        <w:t>,</w:t>
      </w:r>
      <w:r w:rsidR="000667E9">
        <w:rPr>
          <w:rFonts w:eastAsia="Georgia"/>
        </w:rPr>
        <w:t xml:space="preserve"> </w:t>
      </w:r>
      <w:r w:rsidR="00752F20">
        <w:rPr>
          <w:rFonts w:eastAsia="Georgia"/>
        </w:rPr>
        <w:t>“W</w:t>
      </w:r>
      <w:r w:rsidR="000667E9" w:rsidRPr="000667E9">
        <w:rPr>
          <w:rFonts w:eastAsia="Georgia"/>
        </w:rPr>
        <w:t xml:space="preserve">ho do you think drew this cartoon and why?” </w:t>
      </w:r>
      <w:r w:rsidR="000667E9">
        <w:rPr>
          <w:rFonts w:eastAsia="Georgia"/>
        </w:rPr>
        <w:t xml:space="preserve">or </w:t>
      </w:r>
      <w:r w:rsidR="000667E9" w:rsidRPr="000667E9">
        <w:rPr>
          <w:rFonts w:eastAsia="Georgia"/>
        </w:rPr>
        <w:t>“</w:t>
      </w:r>
      <w:r w:rsidR="00752F20">
        <w:rPr>
          <w:rFonts w:eastAsia="Georgia"/>
        </w:rPr>
        <w:t>W</w:t>
      </w:r>
      <w:r w:rsidR="000667E9" w:rsidRPr="000667E9">
        <w:rPr>
          <w:rFonts w:eastAsia="Georgia"/>
        </w:rPr>
        <w:t>hat does t</w:t>
      </w:r>
      <w:r w:rsidR="000667E9">
        <w:rPr>
          <w:rFonts w:eastAsia="Georgia"/>
        </w:rPr>
        <w:t xml:space="preserve">his cartoon tell you about Western perceptions of the Chinese?” </w:t>
      </w:r>
      <w:r w:rsidRPr="00715167">
        <w:rPr>
          <w:rFonts w:eastAsia="Georgia"/>
        </w:rPr>
        <w:t xml:space="preserve">A resource guide </w:t>
      </w:r>
      <w:r w:rsidR="00031F64" w:rsidRPr="00715167">
        <w:rPr>
          <w:rFonts w:eastAsia="Georgia"/>
        </w:rPr>
        <w:t xml:space="preserve">helpful to </w:t>
      </w:r>
      <w:r w:rsidRPr="00715167">
        <w:rPr>
          <w:rFonts w:eastAsia="Georgia"/>
        </w:rPr>
        <w:t>students as they analyze political cartoons can b</w:t>
      </w:r>
      <w:r w:rsidR="00666BC3">
        <w:rPr>
          <w:rFonts w:eastAsia="Georgia"/>
        </w:rPr>
        <w:t>e</w:t>
      </w:r>
      <w:r w:rsidRPr="00715167">
        <w:rPr>
          <w:rFonts w:eastAsia="Georgia"/>
        </w:rPr>
        <w:t xml:space="preserve"> found at the Library of Congress:</w:t>
      </w:r>
      <w:r w:rsidR="00031F64">
        <w:rPr>
          <w:rFonts w:eastAsia="Georgia"/>
        </w:rPr>
        <w:t xml:space="preserve"> </w:t>
      </w:r>
      <w:hyperlink r:id="rId15" w:history="1">
        <w:r w:rsidRPr="00CE227D">
          <w:rPr>
            <w:rStyle w:val="Hyperlink"/>
            <w:rFonts w:eastAsia="Georgia"/>
          </w:rPr>
          <w:t>http://www.loc.gov/teachers/classroommaterials/presentationsandactivities/activities/political-cartoon/cag.html</w:t>
        </w:r>
      </w:hyperlink>
    </w:p>
    <w:tbl>
      <w:tblPr>
        <w:tblStyle w:val="TableGrid"/>
        <w:tblW w:w="0" w:type="auto"/>
        <w:tblInd w:w="108" w:type="dxa"/>
        <w:tblLook w:val="04A0" w:firstRow="1" w:lastRow="0" w:firstColumn="1" w:lastColumn="0" w:noHBand="0" w:noVBand="1"/>
      </w:tblPr>
      <w:tblGrid>
        <w:gridCol w:w="10800"/>
      </w:tblGrid>
      <w:tr w:rsidR="00CE227D" w14:paraId="4295535D" w14:textId="77777777">
        <w:trPr>
          <w:trHeight w:val="72"/>
        </w:trPr>
        <w:tc>
          <w:tcPr>
            <w:tcW w:w="10800" w:type="dxa"/>
            <w:shd w:val="clear" w:color="auto" w:fill="003366"/>
          </w:tcPr>
          <w:p w14:paraId="0D139059" w14:textId="77777777" w:rsidR="00CE227D" w:rsidRPr="00936F9A" w:rsidRDefault="00CE227D" w:rsidP="00D33A24">
            <w:pPr>
              <w:pStyle w:val="Heading1"/>
              <w:outlineLvl w:val="0"/>
              <w:rPr>
                <w:b w:val="0"/>
              </w:rPr>
            </w:pPr>
            <w:r w:rsidRPr="00936F9A">
              <w:rPr>
                <w:b w:val="0"/>
              </w:rPr>
              <w:lastRenderedPageBreak/>
              <w:t>Supporting Question 1</w:t>
            </w:r>
          </w:p>
        </w:tc>
      </w:tr>
    </w:tbl>
    <w:p w14:paraId="75ABF6FD" w14:textId="7CA1BC22" w:rsidR="008E3398" w:rsidRDefault="008E3398" w:rsidP="00CE227D">
      <w:pPr>
        <w:spacing w:after="360"/>
        <w:rPr>
          <w:rFonts w:eastAsia="Georgia"/>
        </w:rPr>
      </w:pPr>
      <w:r>
        <w:rPr>
          <w:rFonts w:eastAsia="Georgia"/>
        </w:rPr>
        <w:t>The first supporting question</w:t>
      </w:r>
      <w:r w:rsidR="005E6FE4">
        <w:rPr>
          <w:rFonts w:eastAsia="Georgia"/>
        </w:rPr>
        <w:t>—</w:t>
      </w:r>
      <w:r>
        <w:rPr>
          <w:rFonts w:eastAsia="Georgia"/>
        </w:rPr>
        <w:t>“</w:t>
      </w:r>
      <w:r w:rsidR="00693234" w:rsidRPr="00693234">
        <w:rPr>
          <w:rFonts w:eastAsia="Georgia"/>
        </w:rPr>
        <w:t>How did the Opium Wars create foreign influence in China</w:t>
      </w:r>
      <w:r w:rsidR="00666BC3">
        <w:rPr>
          <w:rFonts w:eastAsia="Georgia"/>
        </w:rPr>
        <w:t xml:space="preserve"> and how did the Chinese react</w:t>
      </w:r>
      <w:r w:rsidRPr="008E3398">
        <w:rPr>
          <w:rFonts w:eastAsia="Georgia"/>
        </w:rPr>
        <w:t>?</w:t>
      </w:r>
      <w:r>
        <w:rPr>
          <w:rFonts w:eastAsia="Georgia"/>
        </w:rPr>
        <w:t>”</w:t>
      </w:r>
      <w:r w:rsidR="005E6FE4">
        <w:rPr>
          <w:rFonts w:eastAsia="Georgia"/>
        </w:rPr>
        <w:t>—</w:t>
      </w:r>
      <w:proofErr w:type="gramStart"/>
      <w:r>
        <w:rPr>
          <w:rFonts w:eastAsia="Georgia"/>
        </w:rPr>
        <w:t>focuses</w:t>
      </w:r>
      <w:proofErr w:type="gramEnd"/>
      <w:r>
        <w:rPr>
          <w:rFonts w:eastAsia="Georgia"/>
        </w:rPr>
        <w:t xml:space="preserve"> </w:t>
      </w:r>
      <w:r w:rsidR="00D07507">
        <w:rPr>
          <w:rFonts w:eastAsia="Georgia"/>
        </w:rPr>
        <w:t xml:space="preserve">on the political and economic </w:t>
      </w:r>
      <w:r>
        <w:rPr>
          <w:rFonts w:eastAsia="Georgia"/>
        </w:rPr>
        <w:t>bene</w:t>
      </w:r>
      <w:r w:rsidR="00D07507">
        <w:rPr>
          <w:rFonts w:eastAsia="Georgia"/>
        </w:rPr>
        <w:t xml:space="preserve">fits </w:t>
      </w:r>
      <w:r w:rsidR="00687905">
        <w:rPr>
          <w:rFonts w:eastAsia="Georgia"/>
        </w:rPr>
        <w:t>westerners achieved through</w:t>
      </w:r>
      <w:r w:rsidR="00D07507">
        <w:rPr>
          <w:rFonts w:eastAsia="Georgia"/>
        </w:rPr>
        <w:t xml:space="preserve"> </w:t>
      </w:r>
      <w:r w:rsidR="00687905">
        <w:rPr>
          <w:rFonts w:eastAsia="Georgia"/>
        </w:rPr>
        <w:t>i</w:t>
      </w:r>
      <w:r w:rsidR="00D07507">
        <w:rPr>
          <w:rFonts w:eastAsia="Georgia"/>
        </w:rPr>
        <w:t xml:space="preserve">mperialism in </w:t>
      </w:r>
      <w:r>
        <w:rPr>
          <w:rFonts w:eastAsia="Georgia"/>
        </w:rPr>
        <w:t>China</w:t>
      </w:r>
      <w:r w:rsidR="00D07507">
        <w:rPr>
          <w:rFonts w:eastAsia="Georgia"/>
        </w:rPr>
        <w:t xml:space="preserve">. </w:t>
      </w:r>
      <w:r w:rsidR="00FD5DCF">
        <w:rPr>
          <w:rFonts w:eastAsia="Georgia"/>
        </w:rPr>
        <w:t xml:space="preserve">The featured source is </w:t>
      </w:r>
      <w:r w:rsidR="00693234">
        <w:rPr>
          <w:rFonts w:eastAsia="Georgia"/>
        </w:rPr>
        <w:t>an excerpt about the Opium Wars and how they contributed to foreign influence in China</w:t>
      </w:r>
      <w:r w:rsidR="00D8326F">
        <w:rPr>
          <w:rFonts w:eastAsia="Georgia"/>
        </w:rPr>
        <w:t xml:space="preserve"> </w:t>
      </w:r>
      <w:r w:rsidR="00D07507">
        <w:rPr>
          <w:rFonts w:eastAsia="Georgia"/>
        </w:rPr>
        <w:t xml:space="preserve">The formative </w:t>
      </w:r>
      <w:r w:rsidR="00835069">
        <w:rPr>
          <w:rFonts w:eastAsia="Georgia"/>
        </w:rPr>
        <w:t xml:space="preserve">performance </w:t>
      </w:r>
      <w:r w:rsidR="00D07507">
        <w:rPr>
          <w:rFonts w:eastAsia="Georgia"/>
        </w:rPr>
        <w:t xml:space="preserve">task calls on students to write </w:t>
      </w:r>
      <w:r w:rsidR="00666BC3">
        <w:rPr>
          <w:rFonts w:eastAsia="Georgia"/>
        </w:rPr>
        <w:t xml:space="preserve">a </w:t>
      </w:r>
      <w:r w:rsidR="00D07507" w:rsidRPr="00D07507">
        <w:rPr>
          <w:rFonts w:eastAsia="Georgia"/>
        </w:rPr>
        <w:t>2</w:t>
      </w:r>
      <w:r w:rsidR="005E6FE4">
        <w:rPr>
          <w:rFonts w:eastAsia="Georgia"/>
        </w:rPr>
        <w:t>- to 3-</w:t>
      </w:r>
      <w:r w:rsidR="00D07507" w:rsidRPr="00D07507">
        <w:rPr>
          <w:rFonts w:eastAsia="Georgia"/>
        </w:rPr>
        <w:t>sentence</w:t>
      </w:r>
      <w:r w:rsidR="00D07507">
        <w:rPr>
          <w:rFonts w:eastAsia="Georgia"/>
        </w:rPr>
        <w:t xml:space="preserve"> summar</w:t>
      </w:r>
      <w:r w:rsidR="00666BC3">
        <w:rPr>
          <w:rFonts w:eastAsia="Georgia"/>
        </w:rPr>
        <w:t>y</w:t>
      </w:r>
      <w:r w:rsidR="005E6FE4">
        <w:rPr>
          <w:rFonts w:eastAsia="Georgia"/>
        </w:rPr>
        <w:t xml:space="preserve"> of</w:t>
      </w:r>
      <w:r w:rsidR="00FD5DCF">
        <w:rPr>
          <w:rFonts w:eastAsia="Georgia"/>
        </w:rPr>
        <w:t xml:space="preserve"> the source</w:t>
      </w:r>
      <w:r w:rsidR="00D07507">
        <w:rPr>
          <w:rFonts w:eastAsia="Georgia"/>
        </w:rPr>
        <w:t xml:space="preserve"> </w:t>
      </w:r>
      <w:r w:rsidR="00D07507" w:rsidRPr="00D07507">
        <w:rPr>
          <w:rFonts w:eastAsia="Georgia"/>
        </w:rPr>
        <w:t>desc</w:t>
      </w:r>
      <w:r w:rsidR="00D07507">
        <w:rPr>
          <w:rFonts w:eastAsia="Georgia"/>
        </w:rPr>
        <w:t xml:space="preserve">ribing </w:t>
      </w:r>
      <w:r w:rsidR="00693234">
        <w:rPr>
          <w:rFonts w:eastAsia="Georgia"/>
        </w:rPr>
        <w:t xml:space="preserve">how the Opium Wars created foreign influences </w:t>
      </w:r>
      <w:r w:rsidR="00D07507">
        <w:rPr>
          <w:rFonts w:eastAsia="Georgia"/>
        </w:rPr>
        <w:t>and</w:t>
      </w:r>
      <w:r w:rsidR="00D07507" w:rsidRPr="00D07507">
        <w:rPr>
          <w:rFonts w:eastAsia="Georgia"/>
        </w:rPr>
        <w:t xml:space="preserve"> how the </w:t>
      </w:r>
      <w:r w:rsidR="00693234">
        <w:rPr>
          <w:rFonts w:eastAsia="Georgia"/>
        </w:rPr>
        <w:t xml:space="preserve">Chinese reacted to these </w:t>
      </w:r>
      <w:r w:rsidR="00732796">
        <w:rPr>
          <w:rFonts w:eastAsia="Georgia"/>
        </w:rPr>
        <w:t xml:space="preserve">events. </w:t>
      </w:r>
    </w:p>
    <w:p w14:paraId="612F50CD" w14:textId="77777777" w:rsidR="004D5493" w:rsidRDefault="004D5493" w:rsidP="00CE227D">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CE227D" w14:paraId="62BF6FD4" w14:textId="77777777">
        <w:trPr>
          <w:trHeight w:val="72"/>
        </w:trPr>
        <w:tc>
          <w:tcPr>
            <w:tcW w:w="10800" w:type="dxa"/>
            <w:shd w:val="clear" w:color="auto" w:fill="003366"/>
          </w:tcPr>
          <w:p w14:paraId="6F3BC347" w14:textId="77777777" w:rsidR="00CE227D" w:rsidRPr="00936F9A" w:rsidRDefault="00CE227D" w:rsidP="00D33A24">
            <w:pPr>
              <w:pStyle w:val="Heading1"/>
              <w:outlineLvl w:val="0"/>
              <w:rPr>
                <w:b w:val="0"/>
              </w:rPr>
            </w:pPr>
            <w:r w:rsidRPr="00936F9A">
              <w:rPr>
                <w:b w:val="0"/>
              </w:rPr>
              <w:t>Supporting Question 2</w:t>
            </w:r>
          </w:p>
        </w:tc>
      </w:tr>
    </w:tbl>
    <w:p w14:paraId="65320DBA" w14:textId="77777777" w:rsidR="00D07507" w:rsidRDefault="00D07507" w:rsidP="00CE227D">
      <w:pPr>
        <w:spacing w:after="360"/>
        <w:rPr>
          <w:rFonts w:eastAsia="Georgia"/>
        </w:rPr>
      </w:pPr>
      <w:r>
        <w:rPr>
          <w:rFonts w:eastAsia="Georgia"/>
        </w:rPr>
        <w:t xml:space="preserve">In </w:t>
      </w:r>
      <w:r w:rsidR="005E6FE4">
        <w:rPr>
          <w:rFonts w:eastAsia="Georgia"/>
        </w:rPr>
        <w:t xml:space="preserve">the second </w:t>
      </w:r>
      <w:r>
        <w:rPr>
          <w:rFonts w:eastAsia="Georgia"/>
        </w:rPr>
        <w:t>supporting question</w:t>
      </w:r>
      <w:r w:rsidR="005E6FE4">
        <w:rPr>
          <w:rFonts w:eastAsia="Georgia"/>
        </w:rPr>
        <w:t>—</w:t>
      </w:r>
      <w:r>
        <w:rPr>
          <w:rFonts w:eastAsia="Georgia"/>
        </w:rPr>
        <w:t>“</w:t>
      </w:r>
      <w:r w:rsidR="005E6FE4">
        <w:rPr>
          <w:rFonts w:eastAsia="Georgia"/>
        </w:rPr>
        <w:t>W</w:t>
      </w:r>
      <w:r w:rsidR="00D92AC1" w:rsidRPr="00D92AC1">
        <w:rPr>
          <w:rFonts w:eastAsia="Georgia"/>
        </w:rPr>
        <w:t>hat were the goals and consequences of Christian missions in China and why did the Boxers object to these?</w:t>
      </w:r>
      <w:r>
        <w:rPr>
          <w:rFonts w:eastAsia="Georgia"/>
        </w:rPr>
        <w:t>”</w:t>
      </w:r>
      <w:r w:rsidR="005E6FE4">
        <w:rPr>
          <w:rFonts w:eastAsia="Georgia"/>
        </w:rPr>
        <w:t>—</w:t>
      </w:r>
      <w:proofErr w:type="gramStart"/>
      <w:r>
        <w:rPr>
          <w:rFonts w:eastAsia="Georgia"/>
        </w:rPr>
        <w:t>students</w:t>
      </w:r>
      <w:proofErr w:type="gramEnd"/>
      <w:r>
        <w:rPr>
          <w:rFonts w:eastAsia="Georgia"/>
        </w:rPr>
        <w:t xml:space="preserve"> turn their attention to </w:t>
      </w:r>
      <w:r w:rsidR="00C07307">
        <w:rPr>
          <w:rFonts w:eastAsia="Georgia"/>
        </w:rPr>
        <w:t xml:space="preserve">religion and its role in </w:t>
      </w:r>
      <w:r w:rsidR="00752F20">
        <w:rPr>
          <w:rFonts w:eastAsia="Georgia"/>
        </w:rPr>
        <w:t>imperialism. For the</w:t>
      </w:r>
      <w:r>
        <w:rPr>
          <w:rFonts w:eastAsia="Georgia"/>
        </w:rPr>
        <w:t xml:space="preserve"> formative performance task</w:t>
      </w:r>
      <w:r w:rsidR="00C07307">
        <w:rPr>
          <w:rFonts w:eastAsia="Georgia"/>
        </w:rPr>
        <w:t>,</w:t>
      </w:r>
      <w:r>
        <w:rPr>
          <w:rFonts w:eastAsia="Georgia"/>
        </w:rPr>
        <w:t xml:space="preserve"> students w</w:t>
      </w:r>
      <w:r w:rsidRPr="00D07507">
        <w:rPr>
          <w:rFonts w:eastAsia="Georgia"/>
        </w:rPr>
        <w:t xml:space="preserve">rite a paragraph explaining the goals of Christian missionaries in China and describing the Boxers’ perspective on </w:t>
      </w:r>
      <w:r w:rsidR="00D05A1F">
        <w:rPr>
          <w:rFonts w:eastAsia="Georgia"/>
        </w:rPr>
        <w:t>th</w:t>
      </w:r>
      <w:r w:rsidR="00D41DCB">
        <w:rPr>
          <w:rFonts w:eastAsia="Georgia"/>
        </w:rPr>
        <w:t>e</w:t>
      </w:r>
      <w:r w:rsidR="00D05A1F">
        <w:rPr>
          <w:rFonts w:eastAsia="Georgia"/>
        </w:rPr>
        <w:t>s</w:t>
      </w:r>
      <w:r w:rsidR="00D41DCB">
        <w:rPr>
          <w:rFonts w:eastAsia="Georgia"/>
        </w:rPr>
        <w:t>e</w:t>
      </w:r>
      <w:r w:rsidR="00D05A1F">
        <w:rPr>
          <w:rFonts w:eastAsia="Georgia"/>
        </w:rPr>
        <w:t xml:space="preserve"> effort</w:t>
      </w:r>
      <w:r w:rsidR="00D41DCB">
        <w:rPr>
          <w:rFonts w:eastAsia="Georgia"/>
        </w:rPr>
        <w:t>s</w:t>
      </w:r>
      <w:r w:rsidRPr="00D07507">
        <w:rPr>
          <w:rFonts w:eastAsia="Georgia"/>
        </w:rPr>
        <w:t>.</w:t>
      </w:r>
      <w:r>
        <w:rPr>
          <w:rFonts w:eastAsia="Georgia"/>
        </w:rPr>
        <w:t xml:space="preserve"> The first featured source is an overview </w:t>
      </w:r>
      <w:r w:rsidR="00771FE1">
        <w:rPr>
          <w:rFonts w:eastAsia="Georgia"/>
        </w:rPr>
        <w:t xml:space="preserve">by historian Walter LaFeber </w:t>
      </w:r>
      <w:r>
        <w:rPr>
          <w:rFonts w:eastAsia="Georgia"/>
        </w:rPr>
        <w:t xml:space="preserve">of the missionaries and their reception in China. The second featured source is a letter sent by a Chinese Christian to the mission center in Sweden during the Boxer Rebellion. </w:t>
      </w:r>
    </w:p>
    <w:p w14:paraId="4C45801F" w14:textId="77777777" w:rsidR="004D5493" w:rsidRPr="00D22FEB" w:rsidRDefault="004D5493" w:rsidP="00CE227D">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CE227D" w14:paraId="3B7F984F" w14:textId="77777777">
        <w:trPr>
          <w:trHeight w:val="512"/>
        </w:trPr>
        <w:tc>
          <w:tcPr>
            <w:tcW w:w="10800" w:type="dxa"/>
            <w:shd w:val="clear" w:color="auto" w:fill="003366"/>
          </w:tcPr>
          <w:p w14:paraId="21510027" w14:textId="77777777" w:rsidR="00CE227D" w:rsidRPr="00936F9A" w:rsidRDefault="00CE227D" w:rsidP="00D33A24">
            <w:pPr>
              <w:pStyle w:val="Heading1"/>
              <w:outlineLvl w:val="0"/>
              <w:rPr>
                <w:b w:val="0"/>
              </w:rPr>
            </w:pPr>
            <w:r w:rsidRPr="00936F9A">
              <w:rPr>
                <w:b w:val="0"/>
              </w:rPr>
              <w:t>Supporting Question 3</w:t>
            </w:r>
          </w:p>
        </w:tc>
      </w:tr>
    </w:tbl>
    <w:p w14:paraId="2902D4C2" w14:textId="3B4DCDC2" w:rsidR="00C07307" w:rsidRDefault="00C07307" w:rsidP="00CE227D">
      <w:pPr>
        <w:rPr>
          <w:rFonts w:cstheme="majorHAnsi"/>
          <w:iCs/>
        </w:rPr>
      </w:pPr>
      <w:r>
        <w:rPr>
          <w:rFonts w:eastAsia="Georgia"/>
        </w:rPr>
        <w:t xml:space="preserve">The </w:t>
      </w:r>
      <w:r w:rsidR="00D05A1F">
        <w:rPr>
          <w:rFonts w:eastAsia="Georgia"/>
        </w:rPr>
        <w:t xml:space="preserve">third </w:t>
      </w:r>
      <w:r>
        <w:rPr>
          <w:rFonts w:eastAsia="Georgia"/>
        </w:rPr>
        <w:t>supporting question</w:t>
      </w:r>
      <w:r w:rsidR="008E53C2">
        <w:rPr>
          <w:rFonts w:eastAsia="Georgia"/>
        </w:rPr>
        <w:t>—</w:t>
      </w:r>
      <w:r>
        <w:rPr>
          <w:rFonts w:eastAsia="Georgia"/>
        </w:rPr>
        <w:t>“</w:t>
      </w:r>
      <w:r w:rsidR="008E53C2">
        <w:rPr>
          <w:rFonts w:eastAsia="Georgia"/>
        </w:rPr>
        <w:t>W</w:t>
      </w:r>
      <w:r w:rsidRPr="00C07307">
        <w:rPr>
          <w:rFonts w:eastAsia="Georgia"/>
        </w:rPr>
        <w:t>hat happened during the Boxer Rebellion?</w:t>
      </w:r>
      <w:r>
        <w:rPr>
          <w:rFonts w:eastAsia="Georgia"/>
        </w:rPr>
        <w:t>”</w:t>
      </w:r>
      <w:r w:rsidR="008E53C2">
        <w:rPr>
          <w:rFonts w:eastAsia="Georgia"/>
        </w:rPr>
        <w:t>—</w:t>
      </w:r>
      <w:proofErr w:type="gramStart"/>
      <w:r>
        <w:rPr>
          <w:rFonts w:eastAsia="Georgia"/>
        </w:rPr>
        <w:t>allows</w:t>
      </w:r>
      <w:proofErr w:type="gramEnd"/>
      <w:r>
        <w:rPr>
          <w:rFonts w:eastAsia="Georgia"/>
        </w:rPr>
        <w:t xml:space="preserve"> students to investigate the difficult</w:t>
      </w:r>
      <w:r w:rsidR="003E7E6E">
        <w:rPr>
          <w:rFonts w:eastAsia="Georgia"/>
        </w:rPr>
        <w:t xml:space="preserve"> and sometimes brutal</w:t>
      </w:r>
      <w:r>
        <w:rPr>
          <w:rFonts w:eastAsia="Georgia"/>
        </w:rPr>
        <w:t xml:space="preserve"> details of the Boxer Rebellion through first</w:t>
      </w:r>
      <w:r w:rsidR="00D05A1F">
        <w:rPr>
          <w:rFonts w:eastAsia="Georgia"/>
        </w:rPr>
        <w:t>-</w:t>
      </w:r>
      <w:r>
        <w:rPr>
          <w:rFonts w:eastAsia="Georgia"/>
        </w:rPr>
        <w:t xml:space="preserve">person accounts of the events. For this formative performance task, students </w:t>
      </w:r>
      <w:r>
        <w:rPr>
          <w:rFonts w:eastAsia="Georgia"/>
          <w:iCs/>
        </w:rPr>
        <w:t>c</w:t>
      </w:r>
      <w:r w:rsidRPr="00C07307">
        <w:rPr>
          <w:rFonts w:eastAsia="Georgia"/>
          <w:iCs/>
        </w:rPr>
        <w:t xml:space="preserve">reate a </w:t>
      </w:r>
      <w:r w:rsidR="00182700">
        <w:rPr>
          <w:rFonts w:eastAsia="Georgia"/>
          <w:iCs/>
        </w:rPr>
        <w:t>two</w:t>
      </w:r>
      <w:r w:rsidRPr="00C07307">
        <w:rPr>
          <w:rFonts w:eastAsia="Georgia"/>
          <w:iCs/>
        </w:rPr>
        <w:t xml:space="preserve">-column chart that explains the events of the Boxer Rebellion through each </w:t>
      </w:r>
      <w:r>
        <w:rPr>
          <w:rFonts w:eastAsia="Georgia"/>
          <w:iCs/>
        </w:rPr>
        <w:t>of the first</w:t>
      </w:r>
      <w:r w:rsidR="00D05A1F">
        <w:rPr>
          <w:rFonts w:eastAsia="Georgia"/>
          <w:iCs/>
        </w:rPr>
        <w:t>-</w:t>
      </w:r>
      <w:r>
        <w:rPr>
          <w:rFonts w:eastAsia="Georgia"/>
          <w:iCs/>
        </w:rPr>
        <w:t xml:space="preserve">person </w:t>
      </w:r>
      <w:r w:rsidRPr="00C07307">
        <w:rPr>
          <w:rFonts w:eastAsia="Georgia"/>
          <w:iCs/>
        </w:rPr>
        <w:t>perspective</w:t>
      </w:r>
      <w:r>
        <w:rPr>
          <w:rFonts w:eastAsia="Georgia"/>
          <w:iCs/>
        </w:rPr>
        <w:t>s</w:t>
      </w:r>
      <w:r w:rsidR="008E53C2">
        <w:rPr>
          <w:rFonts w:eastAsia="Georgia"/>
          <w:iCs/>
        </w:rPr>
        <w:t xml:space="preserve"> provided in the featured sources</w:t>
      </w:r>
      <w:r w:rsidRPr="00C07307">
        <w:rPr>
          <w:rFonts w:eastAsia="Georgia"/>
          <w:iCs/>
        </w:rPr>
        <w:t>.</w:t>
      </w:r>
      <w:r>
        <w:rPr>
          <w:rFonts w:eastAsia="Georgia"/>
          <w:iCs/>
        </w:rPr>
        <w:t xml:space="preserve"> The first featured source is a</w:t>
      </w:r>
      <w:r w:rsidR="00D05A1F">
        <w:rPr>
          <w:rFonts w:eastAsia="Georgia"/>
          <w:iCs/>
        </w:rPr>
        <w:t xml:space="preserve">n </w:t>
      </w:r>
      <w:r>
        <w:rPr>
          <w:rFonts w:eastAsia="Georgia"/>
          <w:iCs/>
        </w:rPr>
        <w:t xml:space="preserve">account by </w:t>
      </w:r>
      <w:r w:rsidRPr="00C07307">
        <w:rPr>
          <w:rFonts w:eastAsia="Georgia"/>
          <w:iCs/>
        </w:rPr>
        <w:t>Fei Ch'i-hao</w:t>
      </w:r>
      <w:r>
        <w:rPr>
          <w:rFonts w:eastAsia="Georgia"/>
          <w:iCs/>
        </w:rPr>
        <w:t xml:space="preserve">, a Chinese Christian during the rebellion. The second featured source is the </w:t>
      </w:r>
      <w:r w:rsidR="00D05A1F">
        <w:rPr>
          <w:rFonts w:eastAsia="Georgia"/>
          <w:iCs/>
        </w:rPr>
        <w:t xml:space="preserve">perspective </w:t>
      </w:r>
      <w:r>
        <w:rPr>
          <w:rFonts w:eastAsia="Georgia"/>
          <w:iCs/>
        </w:rPr>
        <w:t xml:space="preserve">of </w:t>
      </w:r>
      <w:r w:rsidRPr="00C07307">
        <w:rPr>
          <w:rFonts w:eastAsia="Georgia"/>
          <w:iCs/>
        </w:rPr>
        <w:t>Luella M</w:t>
      </w:r>
      <w:r>
        <w:rPr>
          <w:rFonts w:eastAsia="Georgia"/>
          <w:iCs/>
        </w:rPr>
        <w:t xml:space="preserve">inor, a professor at </w:t>
      </w:r>
      <w:r w:rsidRPr="0090781C">
        <w:rPr>
          <w:rFonts w:cstheme="majorHAnsi"/>
          <w:iCs/>
        </w:rPr>
        <w:t>the American College at Tungchau</w:t>
      </w:r>
      <w:r>
        <w:rPr>
          <w:rFonts w:cstheme="majorHAnsi"/>
          <w:iCs/>
        </w:rPr>
        <w:t>. As students complete their chart</w:t>
      </w:r>
      <w:r w:rsidR="005367CC">
        <w:rPr>
          <w:rFonts w:cstheme="majorHAnsi"/>
          <w:iCs/>
        </w:rPr>
        <w:t>s</w:t>
      </w:r>
      <w:r>
        <w:rPr>
          <w:rFonts w:cstheme="majorHAnsi"/>
          <w:iCs/>
        </w:rPr>
        <w:t>, teachers should guide them to include not only the details of what happened, but also, when appropriate, the emotion</w:t>
      </w:r>
      <w:r w:rsidR="005367CC">
        <w:rPr>
          <w:rFonts w:cstheme="majorHAnsi"/>
          <w:iCs/>
        </w:rPr>
        <w:t>al reactions of the participants</w:t>
      </w:r>
      <w:r>
        <w:rPr>
          <w:rFonts w:cstheme="majorHAnsi"/>
          <w:iCs/>
        </w:rPr>
        <w:t xml:space="preserve">. </w:t>
      </w:r>
    </w:p>
    <w:p w14:paraId="6CA8E9F2" w14:textId="77777777" w:rsidR="004D5493" w:rsidRDefault="004D5493" w:rsidP="00CE227D">
      <w:pPr>
        <w:rPr>
          <w:rFonts w:eastAsia="Georgia"/>
        </w:rPr>
      </w:pPr>
    </w:p>
    <w:tbl>
      <w:tblPr>
        <w:tblStyle w:val="TableGrid"/>
        <w:tblW w:w="0" w:type="auto"/>
        <w:tblInd w:w="108" w:type="dxa"/>
        <w:tblLook w:val="04A0" w:firstRow="1" w:lastRow="0" w:firstColumn="1" w:lastColumn="0" w:noHBand="0" w:noVBand="1"/>
      </w:tblPr>
      <w:tblGrid>
        <w:gridCol w:w="10800"/>
      </w:tblGrid>
      <w:tr w:rsidR="00CE227D" w14:paraId="23F2E0D8" w14:textId="77777777">
        <w:trPr>
          <w:trHeight w:val="72"/>
        </w:trPr>
        <w:tc>
          <w:tcPr>
            <w:tcW w:w="10800" w:type="dxa"/>
            <w:shd w:val="clear" w:color="auto" w:fill="003366"/>
          </w:tcPr>
          <w:p w14:paraId="2723D018" w14:textId="77777777" w:rsidR="00CE227D" w:rsidRPr="00936F9A" w:rsidRDefault="00CE227D" w:rsidP="00D33A24">
            <w:pPr>
              <w:pStyle w:val="Heading1"/>
              <w:outlineLvl w:val="0"/>
              <w:rPr>
                <w:b w:val="0"/>
              </w:rPr>
            </w:pPr>
            <w:r w:rsidRPr="00936F9A">
              <w:rPr>
                <w:b w:val="0"/>
              </w:rPr>
              <w:t>Supporting Question 4</w:t>
            </w:r>
          </w:p>
        </w:tc>
      </w:tr>
    </w:tbl>
    <w:p w14:paraId="37A873D2" w14:textId="77777777" w:rsidR="003E7E6E" w:rsidRDefault="003E7E6E" w:rsidP="00CE227D">
      <w:pPr>
        <w:spacing w:after="360"/>
        <w:rPr>
          <w:rFonts w:eastAsia="Georgia"/>
        </w:rPr>
      </w:pPr>
      <w:r>
        <w:rPr>
          <w:rFonts w:eastAsia="Georgia"/>
        </w:rPr>
        <w:t>The</w:t>
      </w:r>
      <w:r w:rsidR="005367CC">
        <w:rPr>
          <w:rFonts w:eastAsia="Georgia"/>
        </w:rPr>
        <w:t xml:space="preserve"> final</w:t>
      </w:r>
      <w:r>
        <w:rPr>
          <w:rFonts w:eastAsia="Georgia"/>
        </w:rPr>
        <w:t xml:space="preserve"> supporting question</w:t>
      </w:r>
      <w:r w:rsidR="008E53C2">
        <w:rPr>
          <w:rFonts w:eastAsia="Georgia"/>
        </w:rPr>
        <w:t>—</w:t>
      </w:r>
      <w:r>
        <w:rPr>
          <w:rFonts w:eastAsia="Georgia"/>
        </w:rPr>
        <w:t>“</w:t>
      </w:r>
      <w:r w:rsidR="008E53C2">
        <w:rPr>
          <w:rFonts w:eastAsia="Georgia"/>
        </w:rPr>
        <w:t>T</w:t>
      </w:r>
      <w:r w:rsidRPr="003E7E6E">
        <w:rPr>
          <w:rFonts w:eastAsia="Georgia"/>
        </w:rPr>
        <w:t>o what extent were the Boxers misunderstood?</w:t>
      </w:r>
      <w:r>
        <w:rPr>
          <w:rFonts w:eastAsia="Georgia"/>
        </w:rPr>
        <w:t>”</w:t>
      </w:r>
      <w:r w:rsidR="008E53C2">
        <w:rPr>
          <w:rFonts w:eastAsia="Georgia"/>
        </w:rPr>
        <w:t>—</w:t>
      </w:r>
      <w:proofErr w:type="gramStart"/>
      <w:r>
        <w:rPr>
          <w:rFonts w:eastAsia="Georgia"/>
        </w:rPr>
        <w:t>calls</w:t>
      </w:r>
      <w:proofErr w:type="gramEnd"/>
      <w:r>
        <w:rPr>
          <w:rFonts w:eastAsia="Georgia"/>
        </w:rPr>
        <w:t xml:space="preserve"> on students to consider how the Chinese viewed the Boxers and whether or not their rebellion has been misunderstood by </w:t>
      </w:r>
      <w:r w:rsidR="008E53C2">
        <w:rPr>
          <w:rFonts w:eastAsia="Georgia"/>
        </w:rPr>
        <w:t>w</w:t>
      </w:r>
      <w:r>
        <w:rPr>
          <w:rFonts w:eastAsia="Georgia"/>
        </w:rPr>
        <w:t>esterners. For this</w:t>
      </w:r>
      <w:r w:rsidR="008E53C2">
        <w:rPr>
          <w:rFonts w:eastAsia="Georgia"/>
        </w:rPr>
        <w:t xml:space="preserve"> formative</w:t>
      </w:r>
      <w:r>
        <w:rPr>
          <w:rFonts w:eastAsia="Georgia"/>
        </w:rPr>
        <w:t xml:space="preserve"> performance task, students develop a claim using evidence that answers the supporting question. The first featured source is an excerpt from </w:t>
      </w:r>
      <w:r>
        <w:rPr>
          <w:rFonts w:eastAsia="Georgia"/>
          <w:i/>
        </w:rPr>
        <w:t xml:space="preserve">The Economist </w:t>
      </w:r>
      <w:r w:rsidR="008E53C2">
        <w:rPr>
          <w:rFonts w:eastAsia="Georgia"/>
        </w:rPr>
        <w:t xml:space="preserve">that </w:t>
      </w:r>
      <w:r>
        <w:rPr>
          <w:rFonts w:eastAsia="Georgia"/>
        </w:rPr>
        <w:t>details why the Boxers might be considered “misguided patriots.” The second and third featured sources are excerpts from historians Walter LaFebe</w:t>
      </w:r>
      <w:r w:rsidR="007245D0">
        <w:rPr>
          <w:rFonts w:eastAsia="Georgia"/>
        </w:rPr>
        <w:t>r</w:t>
      </w:r>
      <w:r>
        <w:rPr>
          <w:rFonts w:eastAsia="Georgia"/>
        </w:rPr>
        <w:t xml:space="preserve"> and Warren Cohen</w:t>
      </w:r>
      <w:r w:rsidR="005367CC">
        <w:rPr>
          <w:rFonts w:eastAsia="Georgia"/>
        </w:rPr>
        <w:t xml:space="preserve"> that</w:t>
      </w:r>
      <w:r>
        <w:rPr>
          <w:rFonts w:eastAsia="Georgia"/>
        </w:rPr>
        <w:t xml:space="preserve"> highlight the complex history of the Boxers</w:t>
      </w:r>
      <w:r w:rsidR="008E53C2">
        <w:rPr>
          <w:rFonts w:eastAsia="Georgia"/>
        </w:rPr>
        <w:t>,</w:t>
      </w:r>
      <w:r>
        <w:rPr>
          <w:rFonts w:eastAsia="Georgia"/>
        </w:rPr>
        <w:t xml:space="preserve"> including their veneration in China and the development of myths by the West. </w:t>
      </w:r>
    </w:p>
    <w:p w14:paraId="546FFF5A" w14:textId="77777777" w:rsidR="004D5493" w:rsidRPr="003E7E6E" w:rsidRDefault="004D5493" w:rsidP="00CE227D">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CE227D" w14:paraId="1A665A66" w14:textId="77777777">
        <w:trPr>
          <w:trHeight w:val="72"/>
        </w:trPr>
        <w:tc>
          <w:tcPr>
            <w:tcW w:w="10800" w:type="dxa"/>
            <w:shd w:val="clear" w:color="auto" w:fill="003366"/>
          </w:tcPr>
          <w:p w14:paraId="67A40525" w14:textId="77777777" w:rsidR="00CE227D" w:rsidRPr="00936F9A" w:rsidRDefault="00CE227D" w:rsidP="00D33A24">
            <w:pPr>
              <w:pStyle w:val="Heading1"/>
              <w:outlineLvl w:val="0"/>
              <w:rPr>
                <w:b w:val="0"/>
              </w:rPr>
            </w:pPr>
            <w:r w:rsidRPr="00936F9A">
              <w:rPr>
                <w:b w:val="0"/>
              </w:rPr>
              <w:t>Summative Performance Task</w:t>
            </w:r>
          </w:p>
        </w:tc>
      </w:tr>
    </w:tbl>
    <w:p w14:paraId="63A6BB7E" w14:textId="77777777" w:rsidR="00AC1B07" w:rsidRPr="00112B1E" w:rsidRDefault="00AC1B07" w:rsidP="00CE227D">
      <w:r w:rsidRPr="00D62F1C">
        <w:rPr>
          <w:rFonts w:eastAsia="Georgia"/>
        </w:rPr>
        <w:t>At this point in the inquiry</w:t>
      </w:r>
      <w:r w:rsidR="008A50C1">
        <w:rPr>
          <w:rFonts w:eastAsia="Georgia"/>
        </w:rPr>
        <w:t xml:space="preserve"> </w:t>
      </w:r>
      <w:r w:rsidR="003E7E6E">
        <w:rPr>
          <w:rFonts w:eastAsia="Georgia"/>
        </w:rPr>
        <w:t>students have considered</w:t>
      </w:r>
      <w:r w:rsidR="008E53C2">
        <w:rPr>
          <w:rFonts w:eastAsia="Georgia"/>
        </w:rPr>
        <w:t xml:space="preserve"> the</w:t>
      </w:r>
      <w:r w:rsidR="003E7E6E">
        <w:rPr>
          <w:rFonts w:eastAsia="Georgia"/>
        </w:rPr>
        <w:t xml:space="preserve"> </w:t>
      </w:r>
      <w:r w:rsidR="005367CC">
        <w:rPr>
          <w:rFonts w:eastAsia="Georgia"/>
        </w:rPr>
        <w:t>Western</w:t>
      </w:r>
      <w:r w:rsidR="003E7E6E">
        <w:rPr>
          <w:rFonts w:eastAsia="Georgia"/>
        </w:rPr>
        <w:t xml:space="preserve"> political, economic, and religious goals of imperialism</w:t>
      </w:r>
      <w:r w:rsidR="005367CC">
        <w:rPr>
          <w:rFonts w:eastAsia="Georgia"/>
        </w:rPr>
        <w:t xml:space="preserve"> and</w:t>
      </w:r>
      <w:r w:rsidR="003E7E6E">
        <w:rPr>
          <w:rFonts w:eastAsia="Georgia"/>
        </w:rPr>
        <w:t xml:space="preserve"> the Boxers</w:t>
      </w:r>
      <w:r w:rsidR="005367CC">
        <w:rPr>
          <w:rFonts w:eastAsia="Georgia"/>
        </w:rPr>
        <w:t>’ actions in response.</w:t>
      </w:r>
      <w:r w:rsidR="003E7E6E">
        <w:rPr>
          <w:rFonts w:eastAsia="Georgia"/>
        </w:rPr>
        <w:t xml:space="preserve"> Students have also examined the brutal events of the Boxer Rebellion and considered whether or not the Boxers might be misunderstood</w:t>
      </w:r>
      <w:r w:rsidRPr="000473AF">
        <w:rPr>
          <w:rFonts w:eastAsia="Georgia"/>
        </w:rPr>
        <w:t>.</w:t>
      </w:r>
      <w:r>
        <w:rPr>
          <w:rFonts w:eastAsia="Georgia"/>
        </w:rPr>
        <w:t xml:space="preserve"> Students </w:t>
      </w:r>
      <w:r w:rsidRPr="00817D42">
        <w:rPr>
          <w:rFonts w:eastAsia="Georgia"/>
        </w:rPr>
        <w:t>should be expected to demonstrate the breadth of their understanding</w:t>
      </w:r>
      <w:r w:rsidR="00186F3E">
        <w:rPr>
          <w:rFonts w:eastAsia="Georgia"/>
        </w:rPr>
        <w:t>s</w:t>
      </w:r>
      <w:r w:rsidRPr="00817D42">
        <w:rPr>
          <w:rFonts w:eastAsia="Georgia"/>
        </w:rPr>
        <w:t xml:space="preserve"> and their abilit</w:t>
      </w:r>
      <w:r w:rsidR="00186F3E">
        <w:rPr>
          <w:rFonts w:eastAsia="Georgia"/>
        </w:rPr>
        <w:t>ies</w:t>
      </w:r>
      <w:r w:rsidRPr="00817D42">
        <w:rPr>
          <w:rFonts w:eastAsia="Georgia"/>
        </w:rPr>
        <w:t xml:space="preserve"> to use evidence </w:t>
      </w:r>
      <w:r>
        <w:rPr>
          <w:rFonts w:eastAsia="Georgia"/>
        </w:rPr>
        <w:t xml:space="preserve">from multiple sources </w:t>
      </w:r>
      <w:r w:rsidRPr="00817D42">
        <w:rPr>
          <w:rFonts w:eastAsia="Georgia"/>
        </w:rPr>
        <w:t xml:space="preserve">to support their distinct claims. </w:t>
      </w:r>
      <w:r w:rsidRPr="00D62F1C">
        <w:rPr>
          <w:rFonts w:eastAsia="Georgia"/>
        </w:rPr>
        <w:t xml:space="preserve">In this task, students </w:t>
      </w:r>
      <w:r>
        <w:rPr>
          <w:rFonts w:eastAsia="Georgia"/>
        </w:rPr>
        <w:t>construct</w:t>
      </w:r>
      <w:r w:rsidRPr="00D62F1C">
        <w:rPr>
          <w:rFonts w:eastAsia="Georgia"/>
        </w:rPr>
        <w:t xml:space="preserve"> an evidence-based argument responding to the </w:t>
      </w:r>
      <w:r w:rsidR="008E53C2">
        <w:rPr>
          <w:rFonts w:eastAsia="Georgia"/>
        </w:rPr>
        <w:t>compelling question</w:t>
      </w:r>
      <w:r w:rsidRPr="00711845">
        <w:rPr>
          <w:rFonts w:eastAsia="Georgia"/>
        </w:rPr>
        <w:t xml:space="preserve"> </w:t>
      </w:r>
      <w:r>
        <w:rPr>
          <w:rFonts w:eastAsia="Georgia"/>
        </w:rPr>
        <w:t>“</w:t>
      </w:r>
      <w:r w:rsidR="008E53C2">
        <w:rPr>
          <w:rFonts w:eastAsia="Georgia"/>
        </w:rPr>
        <w:t>D</w:t>
      </w:r>
      <w:r w:rsidR="003E7E6E">
        <w:rPr>
          <w:rFonts w:eastAsia="Georgia"/>
        </w:rPr>
        <w:t xml:space="preserve">o the </w:t>
      </w:r>
      <w:r w:rsidR="005367CC">
        <w:rPr>
          <w:rFonts w:eastAsia="Georgia"/>
        </w:rPr>
        <w:t>B</w:t>
      </w:r>
      <w:r w:rsidR="003E7E6E">
        <w:rPr>
          <w:rFonts w:eastAsia="Georgia"/>
        </w:rPr>
        <w:t>oxers deserve a bad rap</w:t>
      </w:r>
      <w:r w:rsidRPr="00711845">
        <w:rPr>
          <w:rFonts w:eastAsia="Georgia"/>
        </w:rPr>
        <w:t>?</w:t>
      </w:r>
      <w:r>
        <w:rPr>
          <w:rFonts w:eastAsia="Georgia"/>
        </w:rPr>
        <w:t>”</w:t>
      </w:r>
      <w:r w:rsidRPr="00711845">
        <w:rPr>
          <w:rFonts w:eastAsia="Georgia"/>
        </w:rPr>
        <w:t xml:space="preserve"> </w:t>
      </w:r>
      <w:r>
        <w:t xml:space="preserve">It is important to note that students’ arguments could take a variety of forms, including a detailed outline, poster, or essay. </w:t>
      </w:r>
    </w:p>
    <w:p w14:paraId="0E73B2B5" w14:textId="77777777" w:rsidR="000D1653" w:rsidRDefault="00AC1B07" w:rsidP="00CE227D">
      <w:pPr>
        <w:rPr>
          <w:rFonts w:eastAsia="Georgia"/>
        </w:rPr>
      </w:pPr>
      <w:r w:rsidRPr="00D62F1C">
        <w:rPr>
          <w:rFonts w:eastAsia="Georgia"/>
        </w:rPr>
        <w:t>Students’ arguments likely will vary, but could include any of the following:</w:t>
      </w:r>
    </w:p>
    <w:p w14:paraId="079B8CBE" w14:textId="77777777" w:rsidR="00835069" w:rsidRPr="004D5493" w:rsidRDefault="000D1653" w:rsidP="00CE227D">
      <w:pPr>
        <w:pStyle w:val="ListParagraph"/>
        <w:spacing w:line="280" w:lineRule="exact"/>
        <w:rPr>
          <w:rFonts w:eastAsia="Georgia"/>
        </w:rPr>
      </w:pPr>
      <w:r w:rsidRPr="004D5493">
        <w:rPr>
          <w:rFonts w:eastAsia="Georgia"/>
        </w:rPr>
        <w:t>The Boxers deserve a bad rap because of their brutality and intolerance against foreign powers</w:t>
      </w:r>
      <w:r w:rsidR="001B7727" w:rsidRPr="004D5493">
        <w:rPr>
          <w:rFonts w:eastAsia="Georgia"/>
        </w:rPr>
        <w:t xml:space="preserve">, missionaries, and Chinese citizens. </w:t>
      </w:r>
    </w:p>
    <w:p w14:paraId="75731755" w14:textId="77777777" w:rsidR="00835069" w:rsidRPr="004D5493" w:rsidRDefault="000D1653" w:rsidP="00CE227D">
      <w:pPr>
        <w:pStyle w:val="ListParagraph"/>
        <w:spacing w:line="280" w:lineRule="exact"/>
        <w:rPr>
          <w:rFonts w:eastAsia="Georgia"/>
        </w:rPr>
      </w:pPr>
      <w:r w:rsidRPr="004D5493">
        <w:rPr>
          <w:rFonts w:eastAsia="Georgia"/>
        </w:rPr>
        <w:t>The Boxers do not deserve a bad rap because their rebellion was a reaction to the exploitation of the country,</w:t>
      </w:r>
      <w:r w:rsidR="001B7727" w:rsidRPr="004D5493">
        <w:rPr>
          <w:rFonts w:eastAsia="Georgia"/>
        </w:rPr>
        <w:t xml:space="preserve"> both</w:t>
      </w:r>
      <w:r w:rsidRPr="004D5493">
        <w:rPr>
          <w:rFonts w:eastAsia="Georgia"/>
        </w:rPr>
        <w:t xml:space="preserve"> economically and culturally, by foreign powers. </w:t>
      </w:r>
    </w:p>
    <w:p w14:paraId="5B530E90" w14:textId="77777777" w:rsidR="000D1653" w:rsidRPr="004D5493" w:rsidRDefault="000D1653" w:rsidP="00175529">
      <w:pPr>
        <w:pStyle w:val="ListParagraph"/>
        <w:spacing w:line="280" w:lineRule="exact"/>
        <w:rPr>
          <w:rFonts w:eastAsia="Georgia"/>
        </w:rPr>
      </w:pPr>
      <w:r w:rsidRPr="004D5493">
        <w:rPr>
          <w:rFonts w:eastAsia="Georgia"/>
        </w:rPr>
        <w:t>The Boxers might deserve a bad rap</w:t>
      </w:r>
      <w:r w:rsidR="005367CC" w:rsidRPr="004D5493">
        <w:rPr>
          <w:rFonts w:eastAsia="Georgia"/>
        </w:rPr>
        <w:t xml:space="preserve"> because, a</w:t>
      </w:r>
      <w:r w:rsidRPr="004D5493">
        <w:rPr>
          <w:rFonts w:eastAsia="Georgia"/>
        </w:rPr>
        <w:t xml:space="preserve">lthough brutal at times, their rebellion was also a </w:t>
      </w:r>
      <w:r w:rsidR="001B7727" w:rsidRPr="004D5493">
        <w:rPr>
          <w:rFonts w:eastAsia="Georgia"/>
        </w:rPr>
        <w:t xml:space="preserve">defensive </w:t>
      </w:r>
      <w:r w:rsidRPr="004D5493">
        <w:rPr>
          <w:rFonts w:eastAsia="Georgia"/>
        </w:rPr>
        <w:t xml:space="preserve">response to foreign missionaries and </w:t>
      </w:r>
      <w:r w:rsidR="008E53C2">
        <w:rPr>
          <w:rFonts w:eastAsia="Georgia"/>
        </w:rPr>
        <w:t>W</w:t>
      </w:r>
      <w:r w:rsidRPr="004D5493">
        <w:rPr>
          <w:rFonts w:eastAsia="Georgia"/>
        </w:rPr>
        <w:t>estern culture overtaking t</w:t>
      </w:r>
      <w:r w:rsidR="001B7727" w:rsidRPr="004D5493">
        <w:rPr>
          <w:rFonts w:eastAsia="Georgia"/>
        </w:rPr>
        <w:t>heir</w:t>
      </w:r>
      <w:r w:rsidR="005367CC" w:rsidRPr="004D5493">
        <w:rPr>
          <w:rFonts w:eastAsia="Georgia"/>
        </w:rPr>
        <w:t xml:space="preserve"> </w:t>
      </w:r>
      <w:r w:rsidR="001B7727" w:rsidRPr="004D5493">
        <w:rPr>
          <w:rFonts w:eastAsia="Georgia"/>
        </w:rPr>
        <w:t xml:space="preserve">way of life. </w:t>
      </w:r>
    </w:p>
    <w:p w14:paraId="1C629FBA" w14:textId="77777777" w:rsidR="00A57104" w:rsidRDefault="00186F3E" w:rsidP="00CE227D">
      <w:r>
        <w:t>S</w:t>
      </w:r>
      <w:r w:rsidR="003E7E6E">
        <w:t xml:space="preserve">tudents could extend their arguments by creating </w:t>
      </w:r>
      <w:r w:rsidR="003E7E6E" w:rsidRPr="003E7E6E">
        <w:t xml:space="preserve">textbook </w:t>
      </w:r>
      <w:r w:rsidR="002D6E69" w:rsidRPr="003E7E6E">
        <w:t>entr</w:t>
      </w:r>
      <w:r w:rsidR="002D6E69">
        <w:t>ies</w:t>
      </w:r>
      <w:r w:rsidR="003E7E6E" w:rsidRPr="003E7E6E">
        <w:t xml:space="preserve"> (</w:t>
      </w:r>
      <w:r w:rsidR="005442E7">
        <w:t xml:space="preserve">i.e., </w:t>
      </w:r>
      <w:r w:rsidR="003E7E6E" w:rsidRPr="003E7E6E">
        <w:t>text</w:t>
      </w:r>
      <w:r w:rsidR="005442E7">
        <w:t xml:space="preserve"> and </w:t>
      </w:r>
      <w:r w:rsidR="003E7E6E" w:rsidRPr="003E7E6E">
        <w:t xml:space="preserve">pictures) that represents their </w:t>
      </w:r>
      <w:r w:rsidR="005442E7">
        <w:t xml:space="preserve">views </w:t>
      </w:r>
      <w:r w:rsidR="003E7E6E" w:rsidRPr="003E7E6E">
        <w:t xml:space="preserve">on how the Boxer Rebellion should </w:t>
      </w:r>
      <w:r w:rsidR="005442E7">
        <w:t xml:space="preserve">be represented </w:t>
      </w:r>
      <w:r w:rsidR="003E7E6E" w:rsidRPr="003E7E6E">
        <w:t>in history</w:t>
      </w:r>
      <w:r w:rsidR="005442E7">
        <w:t xml:space="preserve"> books</w:t>
      </w:r>
      <w:r w:rsidR="003E7E6E" w:rsidRPr="003E7E6E">
        <w:t>.</w:t>
      </w:r>
    </w:p>
    <w:p w14:paraId="0E966E40" w14:textId="77777777" w:rsidR="001B7727" w:rsidRPr="003E7E6E" w:rsidRDefault="003E7E6E" w:rsidP="00CE227D">
      <w:pPr>
        <w:rPr>
          <w:rFonts w:eastAsia="Georgia"/>
        </w:rPr>
      </w:pPr>
      <w:r>
        <w:rPr>
          <w:rFonts w:eastAsia="Georgia"/>
        </w:rPr>
        <w:t xml:space="preserve">Students have the opportunity to </w:t>
      </w:r>
      <w:r w:rsidRPr="001D169B">
        <w:rPr>
          <w:rFonts w:eastAsia="Georgia"/>
        </w:rPr>
        <w:t>Take Informed Action</w:t>
      </w:r>
      <w:r>
        <w:rPr>
          <w:rFonts w:eastAsia="Georgia"/>
        </w:rPr>
        <w:t xml:space="preserve"> by </w:t>
      </w:r>
      <w:r w:rsidR="00CF55F2">
        <w:rPr>
          <w:rFonts w:eastAsia="Georgia"/>
        </w:rPr>
        <w:t xml:space="preserve">drawing on their knowledge of the costs and benefits of imperialism. They demonstrate </w:t>
      </w:r>
      <w:r w:rsidR="0046178B">
        <w:rPr>
          <w:rFonts w:eastAsia="Georgia"/>
        </w:rPr>
        <w:t>that they</w:t>
      </w:r>
      <w:r w:rsidR="00CF55F2">
        <w:rPr>
          <w:rFonts w:eastAsia="Georgia"/>
        </w:rPr>
        <w:t xml:space="preserve"> </w:t>
      </w:r>
      <w:r w:rsidR="0046178B">
        <w:rPr>
          <w:rFonts w:eastAsia="Georgia"/>
          <w:i/>
        </w:rPr>
        <w:t>understand</w:t>
      </w:r>
      <w:r w:rsidR="00CF55F2">
        <w:rPr>
          <w:rFonts w:eastAsia="Georgia"/>
        </w:rPr>
        <w:t xml:space="preserve"> by </w:t>
      </w:r>
      <w:r>
        <w:rPr>
          <w:rFonts w:eastAsia="Georgia"/>
        </w:rPr>
        <w:t xml:space="preserve">researching how China </w:t>
      </w:r>
      <w:r w:rsidR="00D41DCB">
        <w:rPr>
          <w:rFonts w:eastAsia="Georgia"/>
        </w:rPr>
        <w:t>may be considered</w:t>
      </w:r>
      <w:r>
        <w:rPr>
          <w:rFonts w:eastAsia="Georgia"/>
        </w:rPr>
        <w:t xml:space="preserve"> new imperialists in Africa. Students could begin by reading the </w:t>
      </w:r>
      <w:r w:rsidRPr="002D6E69">
        <w:rPr>
          <w:rFonts w:eastAsia="Georgia"/>
          <w:i/>
        </w:rPr>
        <w:t>New Yorker</w:t>
      </w:r>
      <w:r>
        <w:rPr>
          <w:rFonts w:eastAsia="Georgia"/>
        </w:rPr>
        <w:t xml:space="preserve"> </w:t>
      </w:r>
      <w:r w:rsidR="005442E7">
        <w:rPr>
          <w:rFonts w:eastAsia="Georgia"/>
        </w:rPr>
        <w:t>a</w:t>
      </w:r>
      <w:r>
        <w:rPr>
          <w:rFonts w:eastAsia="Georgia"/>
        </w:rPr>
        <w:t xml:space="preserve">rticle </w:t>
      </w:r>
      <w:r w:rsidR="005442E7" w:rsidRPr="00715167">
        <w:rPr>
          <w:rFonts w:eastAsia="Georgia"/>
        </w:rPr>
        <w:t>“</w:t>
      </w:r>
      <w:r w:rsidRPr="00715167">
        <w:rPr>
          <w:rFonts w:eastAsia="Georgia"/>
        </w:rPr>
        <w:t>China in Africa: The New Imperialists?</w:t>
      </w:r>
      <w:r w:rsidR="005442E7" w:rsidRPr="00715167">
        <w:rPr>
          <w:rFonts w:eastAsia="Georgia"/>
        </w:rPr>
        <w:t>”</w:t>
      </w:r>
      <w:r w:rsidRPr="00715167">
        <w:rPr>
          <w:rFonts w:eastAsia="Georgia"/>
        </w:rPr>
        <w:t xml:space="preserve"> </w:t>
      </w:r>
      <w:r w:rsidR="005442E7" w:rsidRPr="00715167">
        <w:rPr>
          <w:rFonts w:eastAsia="Georgia"/>
        </w:rPr>
        <w:t>(</w:t>
      </w:r>
      <w:hyperlink r:id="rId16" w:history="1">
        <w:r w:rsidR="001B7727" w:rsidRPr="00CE227D">
          <w:rPr>
            <w:rStyle w:val="Hyperlink"/>
            <w:rFonts w:eastAsia="Georgia"/>
          </w:rPr>
          <w:t>http://www.newyorker.com/news/news-desk/china-in-africa-the-new-imperialists</w:t>
        </w:r>
      </w:hyperlink>
      <w:r w:rsidR="005442E7" w:rsidRPr="00CE227D">
        <w:rPr>
          <w:rFonts w:eastAsia="Georgia"/>
        </w:rPr>
        <w:t>)</w:t>
      </w:r>
      <w:r w:rsidR="008B39AF" w:rsidRPr="00715167">
        <w:rPr>
          <w:rFonts w:eastAsia="Georgia"/>
        </w:rPr>
        <w:t xml:space="preserve"> and supplement</w:t>
      </w:r>
      <w:r w:rsidR="008E53C2">
        <w:rPr>
          <w:rFonts w:eastAsia="Georgia"/>
        </w:rPr>
        <w:t xml:space="preserve"> their findings</w:t>
      </w:r>
      <w:r w:rsidR="008B39AF" w:rsidRPr="00715167">
        <w:rPr>
          <w:rFonts w:eastAsia="Georgia"/>
        </w:rPr>
        <w:t xml:space="preserve"> with other research. </w:t>
      </w:r>
      <w:r w:rsidR="0046178B">
        <w:rPr>
          <w:rFonts w:eastAsia="Georgia"/>
        </w:rPr>
        <w:t xml:space="preserve">Students </w:t>
      </w:r>
      <w:r w:rsidR="00CF55F2" w:rsidRPr="00715167">
        <w:rPr>
          <w:rFonts w:eastAsia="Georgia"/>
        </w:rPr>
        <w:t xml:space="preserve">show their ability to </w:t>
      </w:r>
      <w:r w:rsidR="008B39AF" w:rsidRPr="004D5493">
        <w:rPr>
          <w:rFonts w:eastAsia="Georgia"/>
          <w:i/>
        </w:rPr>
        <w:t>assess</w:t>
      </w:r>
      <w:r w:rsidR="008B39AF" w:rsidRPr="00715167">
        <w:rPr>
          <w:rFonts w:eastAsia="Georgia"/>
        </w:rPr>
        <w:t xml:space="preserve"> </w:t>
      </w:r>
      <w:r w:rsidR="00CF55F2" w:rsidRPr="00715167">
        <w:rPr>
          <w:rFonts w:eastAsia="Georgia"/>
        </w:rPr>
        <w:t xml:space="preserve">by examining </w:t>
      </w:r>
      <w:r w:rsidR="008B39AF" w:rsidRPr="00715167">
        <w:rPr>
          <w:rFonts w:eastAsia="Georgia"/>
        </w:rPr>
        <w:t>the benefits and</w:t>
      </w:r>
      <w:r w:rsidR="008B39AF" w:rsidRPr="008B39AF">
        <w:rPr>
          <w:rFonts w:eastAsia="Georgia"/>
        </w:rPr>
        <w:t xml:space="preserve"> consequences of these actions for China, Africa, and other</w:t>
      </w:r>
      <w:r w:rsidR="008E53C2">
        <w:rPr>
          <w:rFonts w:eastAsia="Georgia"/>
        </w:rPr>
        <w:t xml:space="preserve"> nations</w:t>
      </w:r>
      <w:r w:rsidR="008B39AF" w:rsidRPr="008B39AF">
        <w:rPr>
          <w:rFonts w:eastAsia="Georgia"/>
        </w:rPr>
        <w:t xml:space="preserve"> such as the United States.</w:t>
      </w:r>
      <w:r w:rsidR="00CF55F2">
        <w:rPr>
          <w:rFonts w:eastAsia="Georgia"/>
        </w:rPr>
        <w:t xml:space="preserve"> And they </w:t>
      </w:r>
      <w:r w:rsidR="00CF55F2" w:rsidRPr="004D5493">
        <w:rPr>
          <w:rFonts w:eastAsia="Georgia"/>
          <w:i/>
        </w:rPr>
        <w:t>act</w:t>
      </w:r>
      <w:r w:rsidR="008B39AF">
        <w:rPr>
          <w:rFonts w:eastAsia="Georgia"/>
        </w:rPr>
        <w:t xml:space="preserve"> by writing </w:t>
      </w:r>
      <w:r w:rsidR="008B39AF" w:rsidRPr="008B39AF">
        <w:rPr>
          <w:rFonts w:eastAsia="Georgia"/>
        </w:rPr>
        <w:t xml:space="preserve">an op-ed that brings awareness to the issue and uses evidence to make claims </w:t>
      </w:r>
      <w:r w:rsidR="005442E7">
        <w:rPr>
          <w:rFonts w:eastAsia="Georgia"/>
        </w:rPr>
        <w:t xml:space="preserve">that </w:t>
      </w:r>
      <w:r w:rsidR="008B39AF" w:rsidRPr="008B39AF">
        <w:rPr>
          <w:rFonts w:eastAsia="Georgia"/>
        </w:rPr>
        <w:t xml:space="preserve">support or </w:t>
      </w:r>
      <w:r w:rsidR="005442E7">
        <w:rPr>
          <w:rFonts w:eastAsia="Georgia"/>
        </w:rPr>
        <w:t xml:space="preserve">criticize China’s </w:t>
      </w:r>
      <w:r w:rsidR="008B39AF" w:rsidRPr="008B39AF">
        <w:rPr>
          <w:rFonts w:eastAsia="Georgia"/>
        </w:rPr>
        <w:t xml:space="preserve">actions. </w:t>
      </w:r>
    </w:p>
    <w:p w14:paraId="3C105242" w14:textId="77777777" w:rsidR="000579FC" w:rsidRDefault="000579FC" w:rsidP="00444F50">
      <w:pPr>
        <w:rPr>
          <w:rFonts w:eastAsia="Georgia"/>
        </w:rPr>
      </w:pPr>
    </w:p>
    <w:p w14:paraId="593092FB" w14:textId="77777777" w:rsidR="0021621A" w:rsidRPr="00914756" w:rsidRDefault="00914756" w:rsidP="00914756">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980"/>
        <w:gridCol w:w="8820"/>
      </w:tblGrid>
      <w:tr w:rsidR="0021621A" w14:paraId="4A1F1EAE" w14:textId="77777777">
        <w:trPr>
          <w:trHeight w:val="72"/>
        </w:trPr>
        <w:tc>
          <w:tcPr>
            <w:tcW w:w="10800" w:type="dxa"/>
            <w:gridSpan w:val="2"/>
            <w:shd w:val="clear" w:color="auto" w:fill="003366"/>
          </w:tcPr>
          <w:p w14:paraId="37837B54" w14:textId="77777777" w:rsidR="0021621A" w:rsidRPr="00580680" w:rsidRDefault="0021621A" w:rsidP="0021621A">
            <w:pPr>
              <w:pStyle w:val="Heading1"/>
              <w:outlineLvl w:val="0"/>
              <w:rPr>
                <w:b w:val="0"/>
                <w:sz w:val="24"/>
              </w:rPr>
            </w:pPr>
            <w:r>
              <w:rPr>
                <w:rFonts w:ascii="Calibri" w:hAnsi="Calibri"/>
                <w:b w:val="0"/>
                <w:color w:val="FFFFFF"/>
              </w:rPr>
              <w:lastRenderedPageBreak/>
              <w:t>Staging the Compelling Question</w:t>
            </w:r>
          </w:p>
        </w:tc>
      </w:tr>
      <w:tr w:rsidR="0021621A" w14:paraId="179A1E8E" w14:textId="77777777">
        <w:tc>
          <w:tcPr>
            <w:tcW w:w="1980" w:type="dxa"/>
            <w:vAlign w:val="center"/>
          </w:tcPr>
          <w:p w14:paraId="26E8D8E5" w14:textId="77777777" w:rsidR="0021621A" w:rsidRDefault="0021621A" w:rsidP="0021621A">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4DD5A14E" w14:textId="77777777" w:rsidR="0021621A" w:rsidRPr="00446D33" w:rsidRDefault="00A25180" w:rsidP="00A25180">
            <w:pPr>
              <w:pStyle w:val="TableText"/>
            </w:pPr>
            <w:r w:rsidRPr="00446D33">
              <w:t>William Allen Rogers, political cartoon</w:t>
            </w:r>
            <w:r w:rsidR="006B268F">
              <w:t xml:space="preserve"> about the relationship between the United States and the Boxers</w:t>
            </w:r>
            <w:r w:rsidRPr="00446D33">
              <w:t xml:space="preserve">, </w:t>
            </w:r>
            <w:r w:rsidR="0021621A" w:rsidRPr="00446D33">
              <w:t>“The Boxers</w:t>
            </w:r>
            <w:r w:rsidR="006B268F">
              <w:t>,”</w:t>
            </w:r>
            <w:r w:rsidR="0021621A" w:rsidRPr="00446D33">
              <w:t xml:space="preserve"> </w:t>
            </w:r>
            <w:r w:rsidR="0021621A" w:rsidRPr="00446D33">
              <w:rPr>
                <w:i/>
              </w:rPr>
              <w:t>Harpers Weekly</w:t>
            </w:r>
            <w:r w:rsidR="0021621A" w:rsidRPr="00446D33">
              <w:t>, June 9, 1900</w:t>
            </w:r>
          </w:p>
        </w:tc>
      </w:tr>
    </w:tbl>
    <w:p w14:paraId="0E92F2AC" w14:textId="77777777" w:rsidR="00151639" w:rsidRDefault="00151639" w:rsidP="00151639">
      <w:pPr>
        <w:pStyle w:val="Normal1"/>
        <w:rPr>
          <w:rFonts w:asciiTheme="majorHAnsi" w:hAnsiTheme="majorHAnsi"/>
          <w:szCs w:val="24"/>
        </w:rPr>
      </w:pPr>
    </w:p>
    <w:p w14:paraId="36747618" w14:textId="77777777" w:rsidR="00151639" w:rsidRDefault="006B22B5" w:rsidP="004E1246">
      <w:pPr>
        <w:pStyle w:val="Normal1"/>
        <w:jc w:val="center"/>
        <w:rPr>
          <w:b/>
          <w:bCs/>
          <w:szCs w:val="24"/>
        </w:rPr>
      </w:pPr>
      <w:r>
        <w:rPr>
          <w:b/>
          <w:bCs/>
          <w:noProof/>
          <w:szCs w:val="24"/>
        </w:rPr>
        <w:drawing>
          <wp:inline distT="0" distB="0" distL="0" distR="0" wp14:anchorId="71287DD5" wp14:editId="14543FD5">
            <wp:extent cx="6071618" cy="7254025"/>
            <wp:effectExtent l="0" t="0" r="0" b="1079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139" cy="7255842"/>
                    </a:xfrm>
                    <a:prstGeom prst="rect">
                      <a:avLst/>
                    </a:prstGeom>
                    <a:noFill/>
                    <a:ln>
                      <a:noFill/>
                    </a:ln>
                  </pic:spPr>
                </pic:pic>
              </a:graphicData>
            </a:graphic>
          </wp:inline>
        </w:drawing>
      </w:r>
    </w:p>
    <w:p w14:paraId="2CE346BE" w14:textId="77777777" w:rsidR="00151639" w:rsidRDefault="00151639" w:rsidP="00151639">
      <w:pPr>
        <w:pStyle w:val="Normal1"/>
        <w:rPr>
          <w:b/>
          <w:bCs/>
          <w:szCs w:val="24"/>
        </w:rPr>
      </w:pPr>
    </w:p>
    <w:p w14:paraId="07B40F2E" w14:textId="77777777" w:rsidR="00182700" w:rsidRDefault="00151639" w:rsidP="00182700">
      <w:pPr>
        <w:pStyle w:val="Normal1"/>
        <w:rPr>
          <w:rFonts w:asciiTheme="majorHAnsi" w:hAnsiTheme="majorHAnsi"/>
          <w:bCs/>
          <w:szCs w:val="24"/>
        </w:rPr>
      </w:pPr>
      <w:proofErr w:type="gramStart"/>
      <w:r w:rsidRPr="002B5CE9">
        <w:rPr>
          <w:rFonts w:asciiTheme="minorHAnsi" w:hAnsiTheme="minorHAnsi"/>
          <w:bCs/>
          <w:sz w:val="22"/>
          <w:szCs w:val="22"/>
        </w:rPr>
        <w:t>Uncle Sam (</w:t>
      </w:r>
      <w:r w:rsidRPr="002B5CE9">
        <w:rPr>
          <w:rFonts w:asciiTheme="minorHAnsi" w:hAnsiTheme="minorHAnsi"/>
          <w:bCs/>
          <w:i/>
          <w:iCs/>
          <w:sz w:val="22"/>
          <w:szCs w:val="22"/>
        </w:rPr>
        <w:t>to the obstreperous Boxer</w:t>
      </w:r>
      <w:r w:rsidRPr="002B5CE9">
        <w:rPr>
          <w:rFonts w:asciiTheme="minorHAnsi" w:hAnsiTheme="minorHAnsi"/>
          <w:bCs/>
          <w:sz w:val="22"/>
          <w:szCs w:val="22"/>
        </w:rPr>
        <w:t>).</w:t>
      </w:r>
      <w:proofErr w:type="gramEnd"/>
      <w:r w:rsidRPr="002B5CE9">
        <w:rPr>
          <w:rFonts w:asciiTheme="minorHAnsi" w:hAnsiTheme="minorHAnsi"/>
          <w:bCs/>
          <w:sz w:val="22"/>
          <w:szCs w:val="22"/>
        </w:rPr>
        <w:t>  "I occasionally do a little boxing myself."</w:t>
      </w:r>
      <w:r w:rsidR="00182700">
        <w:rPr>
          <w:rFonts w:asciiTheme="minorHAnsi" w:hAnsiTheme="minorHAnsi"/>
          <w:bCs/>
          <w:sz w:val="22"/>
          <w:szCs w:val="22"/>
        </w:rPr>
        <w:t xml:space="preserve"> </w:t>
      </w:r>
      <w:r w:rsidR="00182700">
        <w:rPr>
          <w:rFonts w:asciiTheme="majorHAnsi" w:hAnsiTheme="majorHAnsi"/>
          <w:bCs/>
          <w:szCs w:val="24"/>
        </w:rPr>
        <w:t xml:space="preserve">Public domain. </w:t>
      </w:r>
    </w:p>
    <w:p w14:paraId="261DC091" w14:textId="26BEFB1B" w:rsidR="00151639" w:rsidRPr="002B5CE9" w:rsidRDefault="00151639" w:rsidP="00151639">
      <w:pPr>
        <w:pStyle w:val="Normal1"/>
        <w:rPr>
          <w:rFonts w:asciiTheme="minorHAnsi" w:hAnsiTheme="minorHAnsi"/>
          <w:bCs/>
          <w:sz w:val="22"/>
          <w:szCs w:val="22"/>
        </w:rPr>
      </w:pPr>
    </w:p>
    <w:p w14:paraId="5E713079" w14:textId="77777777" w:rsidR="00151639" w:rsidRDefault="00151639" w:rsidP="00151639">
      <w:pPr>
        <w:pStyle w:val="Normal1"/>
        <w:rPr>
          <w:rFonts w:asciiTheme="majorHAnsi" w:hAnsiTheme="majorHAnsi"/>
          <w:bCs/>
          <w:szCs w:val="24"/>
        </w:rPr>
      </w:pPr>
    </w:p>
    <w:p w14:paraId="1864671C" w14:textId="77777777" w:rsidR="002B5CE9" w:rsidRDefault="002B5CE9" w:rsidP="00914756">
      <w:pPr>
        <w:pStyle w:val="Normal1"/>
        <w:rPr>
          <w:rFonts w:asciiTheme="majorHAnsi" w:hAnsiTheme="majorHAnsi"/>
          <w:szCs w:val="24"/>
        </w:rPr>
      </w:pPr>
    </w:p>
    <w:tbl>
      <w:tblPr>
        <w:tblStyle w:val="TableGrid"/>
        <w:tblW w:w="0" w:type="auto"/>
        <w:tblInd w:w="108" w:type="dxa"/>
        <w:tblLook w:val="04A0" w:firstRow="1" w:lastRow="0" w:firstColumn="1" w:lastColumn="0" w:noHBand="0" w:noVBand="1"/>
      </w:tblPr>
      <w:tblGrid>
        <w:gridCol w:w="1980"/>
        <w:gridCol w:w="8820"/>
      </w:tblGrid>
      <w:tr w:rsidR="00175529" w14:paraId="1226C1FB" w14:textId="77777777">
        <w:trPr>
          <w:trHeight w:val="72"/>
        </w:trPr>
        <w:tc>
          <w:tcPr>
            <w:tcW w:w="10800" w:type="dxa"/>
            <w:gridSpan w:val="2"/>
            <w:shd w:val="clear" w:color="auto" w:fill="003366"/>
          </w:tcPr>
          <w:p w14:paraId="5ED450A5" w14:textId="77777777" w:rsidR="00175529" w:rsidRPr="00580680" w:rsidRDefault="00175529" w:rsidP="00D33A24">
            <w:pPr>
              <w:pStyle w:val="Heading1"/>
              <w:outlineLvl w:val="0"/>
              <w:rPr>
                <w:b w:val="0"/>
                <w:sz w:val="24"/>
              </w:rPr>
            </w:pPr>
            <w:r w:rsidRPr="00580680">
              <w:rPr>
                <w:rFonts w:ascii="Calibri" w:hAnsi="Calibri"/>
                <w:b w:val="0"/>
                <w:color w:val="FFFFFF"/>
              </w:rPr>
              <w:t>Supporting Question 1</w:t>
            </w:r>
          </w:p>
        </w:tc>
      </w:tr>
      <w:tr w:rsidR="00175529" w14:paraId="6FDCF038" w14:textId="77777777">
        <w:tc>
          <w:tcPr>
            <w:tcW w:w="1980" w:type="dxa"/>
            <w:vAlign w:val="center"/>
          </w:tcPr>
          <w:p w14:paraId="73EC6D35" w14:textId="77777777" w:rsidR="00175529" w:rsidRDefault="00175529" w:rsidP="00175529">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50267ED7" w14:textId="77777777" w:rsidR="00175529" w:rsidRDefault="008E6678" w:rsidP="00175529">
            <w:pPr>
              <w:pStyle w:val="TableText"/>
            </w:pPr>
            <w:r>
              <w:rPr>
                <w:b/>
              </w:rPr>
              <w:t>Source A</w:t>
            </w:r>
            <w:r w:rsidRPr="00222F93">
              <w:rPr>
                <w:b/>
              </w:rPr>
              <w:t>:</w:t>
            </w:r>
            <w:r>
              <w:t xml:space="preserve"> </w:t>
            </w:r>
            <w:r w:rsidR="00175529">
              <w:t xml:space="preserve"> </w:t>
            </w:r>
            <w:r w:rsidR="00DB7BD3">
              <w:t xml:space="preserve">Sue Gronewold, article describing the causes of the Opium War, </w:t>
            </w:r>
            <w:r w:rsidR="00175529">
              <w:t>“The Opium War and Foreign Encroachment”</w:t>
            </w:r>
            <w:r w:rsidR="006B268F">
              <w:t xml:space="preserve"> (excerpt</w:t>
            </w:r>
            <w:r w:rsidR="00DB7BD3">
              <w:t>),</w:t>
            </w:r>
            <w:r w:rsidR="002B5CE9">
              <w:t xml:space="preserve"> </w:t>
            </w:r>
            <w:r w:rsidR="002B5CE9">
              <w:rPr>
                <w:i/>
              </w:rPr>
              <w:t>Asia for Educators,</w:t>
            </w:r>
            <w:r w:rsidR="00DB7BD3">
              <w:t xml:space="preserve"> 2009</w:t>
            </w:r>
          </w:p>
        </w:tc>
      </w:tr>
    </w:tbl>
    <w:p w14:paraId="09F886B0" w14:textId="77777777" w:rsidR="00446D33" w:rsidRDefault="00446D33" w:rsidP="0021621A">
      <w:pPr>
        <w:pStyle w:val="Normal1"/>
        <w:rPr>
          <w:rFonts w:asciiTheme="majorHAnsi" w:hAnsiTheme="majorHAnsi"/>
          <w:szCs w:val="24"/>
        </w:rPr>
      </w:pPr>
    </w:p>
    <w:p w14:paraId="1E53C89C" w14:textId="77777777" w:rsidR="0021621A" w:rsidRPr="006B268F" w:rsidRDefault="0021621A" w:rsidP="0021621A">
      <w:pPr>
        <w:pStyle w:val="Normal1"/>
        <w:rPr>
          <w:rFonts w:asciiTheme="minorHAnsi" w:hAnsiTheme="minorHAnsi"/>
          <w:bCs/>
          <w:sz w:val="22"/>
          <w:szCs w:val="22"/>
        </w:rPr>
      </w:pPr>
      <w:r w:rsidRPr="006B268F">
        <w:rPr>
          <w:rFonts w:asciiTheme="minorHAnsi" w:hAnsiTheme="minorHAnsi"/>
          <w:bCs/>
          <w:sz w:val="22"/>
          <w:szCs w:val="22"/>
        </w:rPr>
        <w:t>Two things happened in the eighteenth century that made it difficult for England to balance its trade with the East. First, the British became a nation of tea drinkers and the demand for Chinese tea rose astronomically. It is estimated that the average London worker spent five percent of his or her total household budget on tea. Second, northern Chinese merchants began to ship Chinese cotton from the interior to the south to compete with the Indian cotton that Britain had used to help pay for its tea consumption habits. To prevent a trade imbalance, the British tried to sell more of their own products to China, but there was not much demand for heavy woolen fabrics in a country accustomed to either cotton padding or silk.</w:t>
      </w:r>
    </w:p>
    <w:p w14:paraId="0F43C4C5" w14:textId="77777777" w:rsidR="0021621A" w:rsidRPr="006B268F" w:rsidRDefault="0021621A" w:rsidP="0021621A">
      <w:pPr>
        <w:pStyle w:val="Normal1"/>
        <w:rPr>
          <w:rFonts w:asciiTheme="minorHAnsi" w:hAnsiTheme="minorHAnsi"/>
          <w:bCs/>
          <w:sz w:val="22"/>
          <w:szCs w:val="22"/>
        </w:rPr>
      </w:pPr>
    </w:p>
    <w:p w14:paraId="35E0609B" w14:textId="77777777" w:rsidR="0021621A" w:rsidRPr="006B268F" w:rsidRDefault="0021621A" w:rsidP="0021621A">
      <w:pPr>
        <w:pStyle w:val="Normal1"/>
        <w:rPr>
          <w:rFonts w:asciiTheme="minorHAnsi" w:hAnsiTheme="minorHAnsi"/>
          <w:bCs/>
          <w:sz w:val="22"/>
          <w:szCs w:val="22"/>
        </w:rPr>
      </w:pPr>
      <w:r w:rsidRPr="006B268F">
        <w:rPr>
          <w:rFonts w:asciiTheme="minorHAnsi" w:hAnsiTheme="minorHAnsi"/>
          <w:bCs/>
          <w:sz w:val="22"/>
          <w:szCs w:val="22"/>
        </w:rPr>
        <w:t>The only solution was to increase the amount of Indian goods to pay for these Chinese luxuries, and increasingly in the seventeenth and eighteenth centuries the item provided to China was Bengal opium. With greater opium supplies had naturally come an increase in demand and usage throughout the country, in spite of repeated prohibitions by the Chinese government and officials. The British did all they could to increase the trade: They bribed officials, helped the Chinese work out elaborate smuggling schemes to get the opium into China's interior, and distributed free samples of the drug to innocent victims.</w:t>
      </w:r>
    </w:p>
    <w:p w14:paraId="7BE6E622" w14:textId="77777777" w:rsidR="0021621A" w:rsidRPr="006B268F" w:rsidRDefault="0021621A" w:rsidP="0021621A">
      <w:pPr>
        <w:pStyle w:val="Normal1"/>
        <w:rPr>
          <w:rFonts w:asciiTheme="minorHAnsi" w:hAnsiTheme="minorHAnsi"/>
          <w:bCs/>
          <w:sz w:val="22"/>
          <w:szCs w:val="22"/>
        </w:rPr>
      </w:pPr>
    </w:p>
    <w:p w14:paraId="64179FA9" w14:textId="77777777" w:rsidR="0021621A" w:rsidRPr="006B268F" w:rsidRDefault="0021621A" w:rsidP="0021621A">
      <w:pPr>
        <w:pStyle w:val="Normal1"/>
        <w:rPr>
          <w:rFonts w:asciiTheme="minorHAnsi" w:hAnsiTheme="minorHAnsi"/>
          <w:bCs/>
          <w:sz w:val="22"/>
          <w:szCs w:val="22"/>
        </w:rPr>
      </w:pPr>
      <w:r w:rsidRPr="006B268F">
        <w:rPr>
          <w:rFonts w:asciiTheme="minorHAnsi" w:hAnsiTheme="minorHAnsi"/>
          <w:bCs/>
          <w:sz w:val="22"/>
          <w:szCs w:val="22"/>
        </w:rPr>
        <w:t xml:space="preserve">The cost to China was enormous. The drug weakened a large percentage of the population (some estimate that 10 percent of the population regularly used opium by the late nineteenth century), and silver began to flow out of the country to pay for the opium. Many of the economic problems China faced later were either directly or indirectly traced to the opium trade. The government debated about whether to legalize the drug through a government monopoly like that on salt, hoping to barter Chinese goods in return for opium. But since the Chinese were fully aware of the harms of addiction, in 1838 the emperor decided to send one of his most able officials, Lin Tse-hsu (Lin Zexu, 1785-1850), to Canton (Guangzhou) to do whatever necessary to end the traffic forever. </w:t>
      </w:r>
    </w:p>
    <w:p w14:paraId="7954F33A" w14:textId="77777777" w:rsidR="0021621A" w:rsidRPr="006B268F" w:rsidRDefault="0021621A" w:rsidP="0021621A">
      <w:pPr>
        <w:pStyle w:val="Normal1"/>
        <w:rPr>
          <w:rFonts w:asciiTheme="minorHAnsi" w:hAnsiTheme="minorHAnsi"/>
          <w:bCs/>
          <w:sz w:val="22"/>
          <w:szCs w:val="22"/>
        </w:rPr>
      </w:pPr>
    </w:p>
    <w:p w14:paraId="4B03FA4C" w14:textId="77777777" w:rsidR="0021621A" w:rsidRPr="006B268F" w:rsidRDefault="0021621A" w:rsidP="0021621A">
      <w:pPr>
        <w:pStyle w:val="Normal1"/>
        <w:rPr>
          <w:rFonts w:asciiTheme="minorHAnsi" w:hAnsiTheme="minorHAnsi"/>
          <w:bCs/>
          <w:sz w:val="22"/>
          <w:szCs w:val="22"/>
        </w:rPr>
      </w:pPr>
      <w:r w:rsidRPr="006B268F">
        <w:rPr>
          <w:rFonts w:asciiTheme="minorHAnsi" w:hAnsiTheme="minorHAnsi"/>
          <w:bCs/>
          <w:sz w:val="22"/>
          <w:szCs w:val="22"/>
        </w:rPr>
        <w:t xml:space="preserve">Lin was able to put his first two proposals into effect easily. Addicts were rounded up, forcibly treated, and taken off the habit, and domestic drug dealers were harshly punished. His third objective — to confiscate foreign stores and force foreign merchants to sign pledges of good conduct, agreeing never to trade in opium and to be punished by Chinese law if ever found in violation — eventually brought war. Opinion in England was divided: Some British did indeed feel morally uneasy about the trade, but they were overruled by those who wanted to increase England's China trade and teach the arrogant Chinese a good lesson. Western military weapons, including percussion lock muskets, heavy artillery, and paddlewheel gunboats, were far superior to China's. Britain's troops had recently been toughened in the Napoleonic wars, and Britain could muster garrisons, warships, and provisions from its nearby colonies in Southeast Asia and India. The result was a disaster for the Chinese. By the summer of 1842 British ships were victorious and were even preparing to shell the old capital, Nanking (Nanjing), in central China. The emperor therefore had no choice but to accept the British demands and sign a peace agreement. This agreement, the first of the "unequal treaties," opened China to the West and marked the beginning of Western exploitation of the nation. </w:t>
      </w:r>
    </w:p>
    <w:p w14:paraId="72A603C2" w14:textId="77777777" w:rsidR="0021621A" w:rsidRDefault="0021621A" w:rsidP="0021621A">
      <w:pPr>
        <w:pStyle w:val="Normal1"/>
        <w:rPr>
          <w:rFonts w:asciiTheme="majorHAnsi" w:hAnsiTheme="majorHAnsi"/>
          <w:bCs/>
          <w:szCs w:val="24"/>
        </w:rPr>
      </w:pPr>
    </w:p>
    <w:p w14:paraId="65EB149F" w14:textId="77777777" w:rsidR="0021621A" w:rsidRDefault="0021621A" w:rsidP="0021621A">
      <w:pPr>
        <w:pStyle w:val="Normal1"/>
        <w:rPr>
          <w:rFonts w:asciiTheme="majorHAnsi" w:hAnsiTheme="majorHAnsi"/>
          <w:bCs/>
          <w:szCs w:val="24"/>
        </w:rPr>
      </w:pPr>
    </w:p>
    <w:p w14:paraId="06830E61" w14:textId="77777777" w:rsidR="0021621A" w:rsidRPr="00723503" w:rsidRDefault="0011439F" w:rsidP="0021621A">
      <w:pPr>
        <w:pStyle w:val="Normal1"/>
        <w:spacing w:after="360"/>
        <w:rPr>
          <w:rFonts w:asciiTheme="majorHAnsi" w:hAnsiTheme="majorHAnsi"/>
          <w:bCs/>
          <w:sz w:val="20"/>
        </w:rPr>
      </w:pPr>
      <w:r w:rsidRPr="00723503">
        <w:rPr>
          <w:rFonts w:asciiTheme="majorHAnsi" w:hAnsiTheme="majorHAnsi"/>
          <w:bCs/>
          <w:sz w:val="20"/>
        </w:rPr>
        <w:t>Reprinted courtesy of Asia for Educators</w:t>
      </w:r>
      <w:r w:rsidR="00FE507F" w:rsidRPr="00723503">
        <w:rPr>
          <w:rFonts w:asciiTheme="majorHAnsi" w:hAnsiTheme="majorHAnsi"/>
          <w:bCs/>
          <w:sz w:val="20"/>
        </w:rPr>
        <w:t>, Weatherhead East Asian Institute, Columbia University</w:t>
      </w:r>
      <w:r w:rsidRPr="00723503">
        <w:rPr>
          <w:rFonts w:asciiTheme="majorHAnsi" w:hAnsiTheme="majorHAnsi"/>
          <w:bCs/>
          <w:sz w:val="20"/>
        </w:rPr>
        <w:t>.</w:t>
      </w:r>
      <w:r w:rsidR="0021621A" w:rsidRPr="00723503">
        <w:rPr>
          <w:rFonts w:asciiTheme="majorHAnsi" w:hAnsiTheme="majorHAnsi"/>
          <w:bCs/>
          <w:sz w:val="20"/>
        </w:rPr>
        <w:t xml:space="preserve"> </w:t>
      </w:r>
      <w:hyperlink r:id="rId18" w:anchor="letter" w:history="1">
        <w:r w:rsidR="0021621A" w:rsidRPr="00723503">
          <w:rPr>
            <w:rStyle w:val="Hyperlink"/>
            <w:rFonts w:asciiTheme="majorHAnsi" w:hAnsiTheme="majorHAnsi"/>
            <w:bCs/>
            <w:sz w:val="20"/>
          </w:rPr>
          <w:t>http://afe.easia.columbia.edu/special/china_1750_opium.htm#letter</w:t>
        </w:r>
      </w:hyperlink>
    </w:p>
    <w:p w14:paraId="6CCB40F4" w14:textId="77777777" w:rsidR="0021621A" w:rsidRDefault="0021621A">
      <w:pPr>
        <w:spacing w:before="0" w:after="0" w:line="240" w:lineRule="auto"/>
        <w:rPr>
          <w:rFonts w:asciiTheme="majorHAnsi" w:hAnsiTheme="majorHAnsi"/>
          <w:bCs/>
          <w:sz w:val="24"/>
          <w:szCs w:val="24"/>
        </w:rPr>
      </w:pPr>
      <w:r>
        <w:rPr>
          <w:rFonts w:asciiTheme="majorHAnsi" w:hAnsiTheme="majorHAnsi"/>
          <w:bCs/>
          <w:szCs w:val="24"/>
        </w:rPr>
        <w:br w:type="page"/>
      </w:r>
    </w:p>
    <w:p w14:paraId="69B6EEAE" w14:textId="63BB4DD9" w:rsidR="0021621A" w:rsidRPr="00857147" w:rsidRDefault="0021621A" w:rsidP="00857147">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980"/>
        <w:gridCol w:w="8820"/>
      </w:tblGrid>
      <w:tr w:rsidR="00175529" w14:paraId="62022103" w14:textId="77777777">
        <w:trPr>
          <w:trHeight w:val="72"/>
        </w:trPr>
        <w:tc>
          <w:tcPr>
            <w:tcW w:w="10800" w:type="dxa"/>
            <w:gridSpan w:val="2"/>
            <w:shd w:val="clear" w:color="auto" w:fill="003366"/>
          </w:tcPr>
          <w:p w14:paraId="29EF7256" w14:textId="77777777" w:rsidR="00175529" w:rsidRPr="00580680" w:rsidRDefault="00175529" w:rsidP="00D33A24">
            <w:pPr>
              <w:pStyle w:val="Heading1"/>
              <w:outlineLvl w:val="0"/>
              <w:rPr>
                <w:b w:val="0"/>
                <w:sz w:val="24"/>
              </w:rPr>
            </w:pPr>
            <w:r w:rsidRPr="00580680">
              <w:rPr>
                <w:rFonts w:ascii="Calibri" w:hAnsi="Calibri"/>
                <w:b w:val="0"/>
                <w:color w:val="FFFFFF"/>
              </w:rPr>
              <w:t xml:space="preserve">Supporting Question </w:t>
            </w:r>
            <w:r w:rsidRPr="00580680">
              <w:rPr>
                <w:b w:val="0"/>
              </w:rPr>
              <w:t>2</w:t>
            </w:r>
          </w:p>
        </w:tc>
      </w:tr>
      <w:tr w:rsidR="00175529" w14:paraId="15EA0697" w14:textId="77777777">
        <w:tc>
          <w:tcPr>
            <w:tcW w:w="1980" w:type="dxa"/>
            <w:vAlign w:val="center"/>
          </w:tcPr>
          <w:p w14:paraId="06B94CC8" w14:textId="77777777" w:rsidR="00175529" w:rsidRDefault="00175529" w:rsidP="00175529">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0DC33C39" w14:textId="77777777" w:rsidR="00175529" w:rsidRPr="004F2F23" w:rsidRDefault="008E6678" w:rsidP="00E83A78">
            <w:pPr>
              <w:pStyle w:val="TableText"/>
            </w:pPr>
            <w:r>
              <w:rPr>
                <w:b/>
              </w:rPr>
              <w:t>Source A</w:t>
            </w:r>
            <w:r w:rsidRPr="00222F93">
              <w:rPr>
                <w:b/>
              </w:rPr>
              <w:t>:</w:t>
            </w:r>
            <w:r>
              <w:t xml:space="preserve"> </w:t>
            </w:r>
            <w:r w:rsidR="004F2F23">
              <w:t xml:space="preserve">Walter Lefeber, </w:t>
            </w:r>
            <w:r w:rsidR="00E83A78">
              <w:t>interview transcript d</w:t>
            </w:r>
            <w:r w:rsidR="004F2F23">
              <w:t xml:space="preserve">escribing perceptions of Missionaries in China, </w:t>
            </w:r>
            <w:r w:rsidR="00D33A24">
              <w:t>“</w:t>
            </w:r>
            <w:r w:rsidR="00175529">
              <w:t>American Missionaries in China</w:t>
            </w:r>
            <w:r w:rsidR="00396468">
              <w:t>,</w:t>
            </w:r>
            <w:r w:rsidR="00D33A24">
              <w:t>”</w:t>
            </w:r>
            <w:r w:rsidR="004F2F23" w:rsidRPr="00396468">
              <w:t xml:space="preserve"> Public Broadcasting System,</w:t>
            </w:r>
            <w:r w:rsidR="004F2F23">
              <w:t xml:space="preserve"> 2006</w:t>
            </w:r>
          </w:p>
        </w:tc>
      </w:tr>
    </w:tbl>
    <w:p w14:paraId="4E0B84F4" w14:textId="77777777" w:rsidR="00175529" w:rsidRDefault="00175529" w:rsidP="00175529">
      <w:pPr>
        <w:pStyle w:val="Normal1"/>
        <w:spacing w:after="360"/>
        <w:rPr>
          <w:rFonts w:asciiTheme="majorHAnsi" w:hAnsiTheme="majorHAnsi"/>
          <w:szCs w:val="24"/>
        </w:rPr>
      </w:pPr>
    </w:p>
    <w:p w14:paraId="2AF86407" w14:textId="77777777" w:rsidR="00464222" w:rsidRPr="00396468" w:rsidRDefault="00464222" w:rsidP="00464222">
      <w:pPr>
        <w:pStyle w:val="Normal1"/>
        <w:ind w:left="-90"/>
        <w:rPr>
          <w:rFonts w:asciiTheme="minorHAnsi" w:hAnsiTheme="minorHAnsi"/>
          <w:sz w:val="22"/>
          <w:szCs w:val="22"/>
        </w:rPr>
      </w:pPr>
      <w:r w:rsidRPr="00396468">
        <w:rPr>
          <w:rFonts w:asciiTheme="minorHAnsi" w:hAnsiTheme="minorHAnsi"/>
          <w:sz w:val="22"/>
          <w:szCs w:val="22"/>
        </w:rPr>
        <w:t xml:space="preserve">US officials thought that American missionaries were very important for American interests, not just for missionary interest, but overall American interest in China. And the reason was that, for example, once American missionaries were able to get into interior provinces of China, it opened these provinces up to American business people, and consequently American diplomatic officials on the scene nicely call the American missionaries the pioneers for American trade and business, because once they opened up an area, then the other Americans could come along behind and sell goods. The American missionaries did something else. They essentially exemplified an American lifestyle. They used American products. They were people who believed that American products were the best products. And so along with their faith, they brought in American industrial goods and farm products. And, as a result the American missionaries became really front people for American exporters and American businessmen. The Chinese did not miss this. When the Chinese looked at American missionaries, or other foreign missionaries, they essentially saw them not just as people who were crusading with a faith, but who were trying to sell goods and to Westernize their particular society. And, as a consequence it is not, I think, surprising that the Chinese revolutionaries, particularly the Boxers, would target the missionaries because they saw in missionaries not only Christians, which they had doubts about, but also they saw in the missionaries the whole cutting edge for an American lifestyle and an American product that they believed was essentially undermining the Chinese village, the Chinese traditions, and Chinese control over their own territory. </w:t>
      </w:r>
      <w:r w:rsidRPr="00396468">
        <w:rPr>
          <w:rFonts w:asciiTheme="minorHAnsi" w:hAnsiTheme="minorHAnsi"/>
          <w:sz w:val="22"/>
          <w:szCs w:val="22"/>
        </w:rPr>
        <w:br/>
      </w:r>
      <w:r w:rsidRPr="00396468">
        <w:rPr>
          <w:rFonts w:asciiTheme="minorHAnsi" w:hAnsiTheme="minorHAnsi"/>
          <w:sz w:val="22"/>
          <w:szCs w:val="22"/>
        </w:rPr>
        <w:br/>
        <w:t xml:space="preserve">On the one hand, as the American minister to China says, "They're the pioneers for American trade and commerce." On the other, they are the moral cutting edge of -- of the American mission in China. They are the American -- the side of American diplomacy that is </w:t>
      </w:r>
      <w:proofErr w:type="gramStart"/>
      <w:r w:rsidRPr="00396468">
        <w:rPr>
          <w:rFonts w:asciiTheme="minorHAnsi" w:hAnsiTheme="minorHAnsi"/>
          <w:sz w:val="22"/>
          <w:szCs w:val="22"/>
        </w:rPr>
        <w:t>moral, that</w:t>
      </w:r>
      <w:proofErr w:type="gramEnd"/>
      <w:r w:rsidRPr="00396468">
        <w:rPr>
          <w:rFonts w:asciiTheme="minorHAnsi" w:hAnsiTheme="minorHAnsi"/>
          <w:sz w:val="22"/>
          <w:szCs w:val="22"/>
        </w:rPr>
        <w:t xml:space="preserve"> is uplifting, that wants to Christianize China and make it a better nation. McKinley is very close to the missionaries. He is greatly concerned about the missionaries. He's a devout Christian himself and he believes that the missionaries have a legitimate role in China and it goes beyond simply acting as commercial agents. It is really to propagate the faith in China and to make the Chinese a better people by converting them.</w:t>
      </w:r>
    </w:p>
    <w:p w14:paraId="16221CCA" w14:textId="77777777" w:rsidR="00464222" w:rsidRDefault="00464222" w:rsidP="00464222">
      <w:pPr>
        <w:pStyle w:val="Normal1"/>
        <w:ind w:left="720"/>
        <w:rPr>
          <w:rFonts w:asciiTheme="majorHAnsi" w:hAnsiTheme="majorHAnsi"/>
          <w:szCs w:val="24"/>
        </w:rPr>
      </w:pPr>
    </w:p>
    <w:p w14:paraId="35B7265C" w14:textId="77777777" w:rsidR="00464222" w:rsidRPr="000800C4" w:rsidRDefault="00FE507F" w:rsidP="000800C4">
      <w:pPr>
        <w:spacing w:before="0" w:after="0" w:line="240" w:lineRule="auto"/>
        <w:rPr>
          <w:rFonts w:asciiTheme="majorHAnsi" w:hAnsiTheme="majorHAnsi"/>
          <w:color w:val="auto"/>
          <w:sz w:val="20"/>
        </w:rPr>
      </w:pPr>
      <w:r>
        <w:rPr>
          <w:rFonts w:asciiTheme="majorHAnsi" w:hAnsiTheme="majorHAnsi"/>
          <w:color w:val="auto"/>
          <w:sz w:val="20"/>
        </w:rPr>
        <w:t xml:space="preserve">From </w:t>
      </w:r>
      <w:r w:rsidR="000800C4" w:rsidRPr="000800C4">
        <w:rPr>
          <w:rFonts w:asciiTheme="majorHAnsi" w:hAnsiTheme="majorHAnsi"/>
          <w:color w:val="auto"/>
          <w:sz w:val="20"/>
        </w:rPr>
        <w:t>American Experience, America 1900, © 1996-2</w:t>
      </w:r>
      <w:r w:rsidR="000800C4">
        <w:rPr>
          <w:rFonts w:asciiTheme="majorHAnsi" w:hAnsiTheme="majorHAnsi"/>
          <w:color w:val="auto"/>
          <w:sz w:val="20"/>
        </w:rPr>
        <w:t>015 WGBH Educational Foundation</w:t>
      </w:r>
      <w:r w:rsidR="000800C4" w:rsidRPr="000800C4">
        <w:rPr>
          <w:rFonts w:asciiTheme="majorHAnsi" w:hAnsiTheme="majorHAnsi"/>
          <w:color w:val="auto"/>
          <w:sz w:val="20"/>
        </w:rPr>
        <w:t>.</w:t>
      </w:r>
    </w:p>
    <w:p w14:paraId="4E475B02" w14:textId="77777777" w:rsidR="00464222" w:rsidRPr="000800C4" w:rsidRDefault="005B74EA" w:rsidP="00464222">
      <w:pPr>
        <w:pStyle w:val="Normal1"/>
        <w:rPr>
          <w:rFonts w:asciiTheme="majorHAnsi" w:hAnsiTheme="majorHAnsi"/>
          <w:color w:val="auto"/>
          <w:sz w:val="20"/>
        </w:rPr>
      </w:pPr>
      <w:hyperlink r:id="rId19" w:history="1">
        <w:r w:rsidR="00030C32" w:rsidRPr="000800C4">
          <w:rPr>
            <w:rStyle w:val="Hyperlink"/>
            <w:rFonts w:asciiTheme="majorHAnsi" w:hAnsiTheme="majorHAnsi"/>
            <w:color w:val="auto"/>
            <w:sz w:val="20"/>
          </w:rPr>
          <w:t>http://www.pbs.org/wgbh/amex/1900/filmmore/reference/interview/lafeber_americanmissionar.html</w:t>
        </w:r>
      </w:hyperlink>
    </w:p>
    <w:p w14:paraId="227B2F6C" w14:textId="77777777" w:rsidR="00464222" w:rsidRPr="000800C4" w:rsidRDefault="00464222" w:rsidP="00464222">
      <w:pPr>
        <w:pStyle w:val="Normal1"/>
        <w:ind w:left="720"/>
        <w:rPr>
          <w:rFonts w:asciiTheme="majorHAnsi" w:hAnsiTheme="majorHAnsi"/>
          <w:sz w:val="20"/>
        </w:rPr>
      </w:pPr>
    </w:p>
    <w:p w14:paraId="6AD717F3" w14:textId="77777777" w:rsidR="00464222" w:rsidRPr="00914756" w:rsidRDefault="00914756" w:rsidP="00914756">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980"/>
        <w:gridCol w:w="8820"/>
      </w:tblGrid>
      <w:tr w:rsidR="00175529" w14:paraId="287FDEE2" w14:textId="77777777">
        <w:trPr>
          <w:trHeight w:val="72"/>
        </w:trPr>
        <w:tc>
          <w:tcPr>
            <w:tcW w:w="10800" w:type="dxa"/>
            <w:gridSpan w:val="2"/>
            <w:shd w:val="clear" w:color="auto" w:fill="003366"/>
          </w:tcPr>
          <w:p w14:paraId="58BEBDB0" w14:textId="77777777" w:rsidR="00175529" w:rsidRPr="00580680" w:rsidRDefault="00175529" w:rsidP="00D33A24">
            <w:pPr>
              <w:pStyle w:val="Heading1"/>
              <w:outlineLvl w:val="0"/>
              <w:rPr>
                <w:b w:val="0"/>
                <w:sz w:val="24"/>
              </w:rPr>
            </w:pPr>
            <w:r w:rsidRPr="00580680">
              <w:rPr>
                <w:rFonts w:ascii="Calibri" w:hAnsi="Calibri"/>
                <w:b w:val="0"/>
                <w:color w:val="FFFFFF"/>
              </w:rPr>
              <w:lastRenderedPageBreak/>
              <w:t xml:space="preserve">Supporting Question </w:t>
            </w:r>
            <w:r w:rsidRPr="00580680">
              <w:rPr>
                <w:b w:val="0"/>
              </w:rPr>
              <w:t>2</w:t>
            </w:r>
          </w:p>
        </w:tc>
      </w:tr>
      <w:tr w:rsidR="00175529" w14:paraId="1C5CD6F2" w14:textId="77777777">
        <w:tc>
          <w:tcPr>
            <w:tcW w:w="1980" w:type="dxa"/>
            <w:vAlign w:val="center"/>
          </w:tcPr>
          <w:p w14:paraId="4C9644B0" w14:textId="77777777" w:rsidR="00175529" w:rsidRDefault="00175529" w:rsidP="00175529">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3BD603CE" w14:textId="77777777" w:rsidR="00175529" w:rsidRDefault="008E6678" w:rsidP="00030C32">
            <w:pPr>
              <w:pStyle w:val="TableText"/>
            </w:pPr>
            <w:r>
              <w:rPr>
                <w:b/>
              </w:rPr>
              <w:t>Source B</w:t>
            </w:r>
            <w:r w:rsidRPr="00222F93">
              <w:rPr>
                <w:b/>
              </w:rPr>
              <w:t>:</w:t>
            </w:r>
            <w:r>
              <w:t xml:space="preserve"> </w:t>
            </w:r>
            <w:r w:rsidR="00175529" w:rsidRPr="00003A5A">
              <w:t>Hua-Cheng Kwei</w:t>
            </w:r>
            <w:r w:rsidR="00030C32">
              <w:t xml:space="preserve">, letter </w:t>
            </w:r>
            <w:r w:rsidR="00175529" w:rsidRPr="00003A5A">
              <w:t>to the Holy Union Mission in Sweden</w:t>
            </w:r>
            <w:r w:rsidR="00030C32">
              <w:t>, 1900</w:t>
            </w:r>
          </w:p>
        </w:tc>
      </w:tr>
    </w:tbl>
    <w:p w14:paraId="30AEC4FA" w14:textId="77777777" w:rsidR="00175529" w:rsidRDefault="00175529" w:rsidP="00175529">
      <w:pPr>
        <w:pStyle w:val="Normal1"/>
        <w:spacing w:after="360"/>
        <w:rPr>
          <w:rFonts w:asciiTheme="majorHAnsi" w:hAnsiTheme="majorHAnsi"/>
          <w:szCs w:val="24"/>
        </w:rPr>
      </w:pPr>
    </w:p>
    <w:p w14:paraId="3BC7741A" w14:textId="77777777" w:rsidR="002B5CE9" w:rsidRPr="002B5CE9" w:rsidRDefault="002B5CE9" w:rsidP="002B5CE9">
      <w:pPr>
        <w:pStyle w:val="Normal1"/>
        <w:rPr>
          <w:rFonts w:asciiTheme="minorHAnsi" w:hAnsiTheme="minorHAnsi"/>
          <w:i/>
          <w:sz w:val="22"/>
          <w:szCs w:val="22"/>
        </w:rPr>
      </w:pPr>
      <w:r w:rsidRPr="002B5CE9">
        <w:rPr>
          <w:rFonts w:asciiTheme="minorHAnsi" w:hAnsiTheme="minorHAnsi"/>
          <w:i/>
          <w:sz w:val="22"/>
          <w:szCs w:val="22"/>
        </w:rPr>
        <w:t>NOTE: C&amp;MA</w:t>
      </w:r>
      <w:r>
        <w:rPr>
          <w:rFonts w:asciiTheme="minorHAnsi" w:hAnsiTheme="minorHAnsi"/>
          <w:i/>
          <w:sz w:val="22"/>
          <w:szCs w:val="22"/>
        </w:rPr>
        <w:t xml:space="preserve"> is an acronym for</w:t>
      </w:r>
      <w:r w:rsidRPr="002B5CE9">
        <w:rPr>
          <w:rFonts w:asciiTheme="minorHAnsi" w:hAnsiTheme="minorHAnsi"/>
          <w:i/>
          <w:sz w:val="22"/>
          <w:szCs w:val="22"/>
        </w:rPr>
        <w:t xml:space="preserve"> Christian and Missionary Alliance; C.I.M</w:t>
      </w:r>
      <w:r>
        <w:rPr>
          <w:rFonts w:asciiTheme="minorHAnsi" w:hAnsiTheme="minorHAnsi"/>
          <w:i/>
          <w:sz w:val="22"/>
          <w:szCs w:val="22"/>
        </w:rPr>
        <w:t xml:space="preserve"> is an acronym for</w:t>
      </w:r>
      <w:r w:rsidRPr="002B5CE9">
        <w:rPr>
          <w:rFonts w:asciiTheme="minorHAnsi" w:hAnsiTheme="minorHAnsi"/>
          <w:i/>
          <w:sz w:val="22"/>
          <w:szCs w:val="22"/>
        </w:rPr>
        <w:t xml:space="preserve"> China Inland Mission</w:t>
      </w:r>
      <w:r>
        <w:rPr>
          <w:rFonts w:asciiTheme="minorHAnsi" w:hAnsiTheme="minorHAnsi"/>
          <w:i/>
          <w:sz w:val="22"/>
          <w:szCs w:val="22"/>
        </w:rPr>
        <w:t>.</w:t>
      </w:r>
    </w:p>
    <w:p w14:paraId="6DBDD5A5" w14:textId="77777777" w:rsidR="002B5CE9" w:rsidRDefault="002B5CE9" w:rsidP="00175529">
      <w:pPr>
        <w:pStyle w:val="Normal1"/>
        <w:spacing w:after="360"/>
        <w:rPr>
          <w:rFonts w:asciiTheme="majorHAnsi" w:hAnsiTheme="majorHAnsi"/>
          <w:szCs w:val="24"/>
        </w:rPr>
      </w:pPr>
    </w:p>
    <w:p w14:paraId="26BA10BB" w14:textId="77777777" w:rsidR="00464222" w:rsidRPr="00396468" w:rsidRDefault="00464222" w:rsidP="00464222">
      <w:pPr>
        <w:pStyle w:val="Normal1"/>
        <w:rPr>
          <w:rFonts w:asciiTheme="minorHAnsi" w:hAnsiTheme="minorHAnsi"/>
          <w:sz w:val="22"/>
          <w:szCs w:val="22"/>
        </w:rPr>
      </w:pPr>
      <w:r w:rsidRPr="00396468">
        <w:rPr>
          <w:rFonts w:asciiTheme="minorHAnsi" w:hAnsiTheme="minorHAnsi"/>
          <w:sz w:val="22"/>
          <w:szCs w:val="22"/>
        </w:rPr>
        <w:t>Dear Pastor Kilstet,</w:t>
      </w:r>
    </w:p>
    <w:p w14:paraId="4B209E17" w14:textId="77777777" w:rsidR="00464222" w:rsidRPr="00396468" w:rsidRDefault="00464222" w:rsidP="00464222">
      <w:pPr>
        <w:pStyle w:val="Normal1"/>
        <w:ind w:left="720"/>
        <w:rPr>
          <w:rFonts w:asciiTheme="minorHAnsi" w:hAnsiTheme="minorHAnsi"/>
          <w:sz w:val="22"/>
          <w:szCs w:val="22"/>
        </w:rPr>
      </w:pPr>
    </w:p>
    <w:p w14:paraId="3D5DAF1F" w14:textId="77777777" w:rsidR="00464222" w:rsidRPr="00396468" w:rsidRDefault="00464222" w:rsidP="00464222">
      <w:pPr>
        <w:pStyle w:val="Normal1"/>
        <w:rPr>
          <w:rFonts w:asciiTheme="minorHAnsi" w:hAnsiTheme="minorHAnsi"/>
          <w:sz w:val="22"/>
          <w:szCs w:val="22"/>
        </w:rPr>
      </w:pPr>
      <w:r w:rsidRPr="00396468">
        <w:rPr>
          <w:rFonts w:asciiTheme="minorHAnsi" w:hAnsiTheme="minorHAnsi"/>
          <w:sz w:val="22"/>
          <w:szCs w:val="22"/>
        </w:rPr>
        <w:t>How wonderful is the Lord in all His doings! Who is able to understand His ways? Dear Mission Friends, you have probably heard how the storms of persecution have broken out in China, and have also reached up to Shansi to your field of labor and ours of the C&amp;MA, and the C. I. M. have also gotten their share of it. After Mr. Lundeberg told how the ten missionaries of the Holy Union Mission were killed, and amongst them Mr. and Mrs. Forsberg, of our mission, and their child—the missionaries were stoned and the child torn in pieces. The riot began in Kwei-Hua-Cheng where we were, so we left the place and thought to go to Urza, and over to Russia, but when we were two days journey from Kwei Thea, all of our things were stolen from us, the robbers attacking us eight times. They took some of our clothing from our bodies so we had to suffer both hunger and cold. Four Catholic missionaries at that place heard about us and sent messengers after us to bring us here. The last messenger found us and we have been here eight days, but here also there is great danger. The Boxers are coming to destroy the place. Many Catholic settlements were spoiled and thousands of Chinese were killed and our station we know was destroyed.</w:t>
      </w:r>
    </w:p>
    <w:p w14:paraId="4E141F23" w14:textId="77777777" w:rsidR="00464222" w:rsidRPr="00396468" w:rsidRDefault="00464222" w:rsidP="00464222">
      <w:pPr>
        <w:pStyle w:val="Normal1"/>
        <w:ind w:left="720"/>
        <w:rPr>
          <w:rFonts w:asciiTheme="minorHAnsi" w:hAnsiTheme="minorHAnsi"/>
          <w:sz w:val="22"/>
          <w:szCs w:val="22"/>
        </w:rPr>
      </w:pPr>
    </w:p>
    <w:p w14:paraId="74FB6A9D" w14:textId="77777777" w:rsidR="00464222" w:rsidRPr="00396468" w:rsidRDefault="00464222" w:rsidP="00464222">
      <w:pPr>
        <w:pStyle w:val="Normal1"/>
        <w:rPr>
          <w:rFonts w:asciiTheme="minorHAnsi" w:hAnsiTheme="minorHAnsi"/>
          <w:sz w:val="22"/>
          <w:szCs w:val="22"/>
        </w:rPr>
      </w:pPr>
      <w:r w:rsidRPr="00396468">
        <w:rPr>
          <w:rFonts w:asciiTheme="minorHAnsi" w:hAnsiTheme="minorHAnsi"/>
          <w:sz w:val="22"/>
          <w:szCs w:val="22"/>
        </w:rPr>
        <w:t xml:space="preserve">We do not know anything about the other missionaries, but with us here of the C&amp;MA Mr. and Mrs. Emil Olson and their three children, Mr. and Mrs. Edvin Andersson, and their two children, Miss Emilie Erickson, and Mrs. Carl Lundberg and their children. If we should not come out with our lives then please send our last message to all mission friends. We live and die for the Lord and China. The way to the coast is not open. We have not heard anything from Peking for nearly two months, but the way to the Lord is open, thanks </w:t>
      </w:r>
      <w:proofErr w:type="gramStart"/>
      <w:r w:rsidRPr="00396468">
        <w:rPr>
          <w:rFonts w:asciiTheme="minorHAnsi" w:hAnsiTheme="minorHAnsi"/>
          <w:sz w:val="22"/>
          <w:szCs w:val="22"/>
        </w:rPr>
        <w:t>be</w:t>
      </w:r>
      <w:proofErr w:type="gramEnd"/>
      <w:r w:rsidRPr="00396468">
        <w:rPr>
          <w:rFonts w:asciiTheme="minorHAnsi" w:hAnsiTheme="minorHAnsi"/>
          <w:sz w:val="22"/>
          <w:szCs w:val="22"/>
        </w:rPr>
        <w:t xml:space="preserve"> to Him. Let not your hands fail and do not lose your courage. What we sow shall bear fruit in its time. When the storm is over send out other witnesses to China to proclaim the great act of the Lord. I do not regret that I came to China. I know the Lord called me here, and his grace is enough for me. </w:t>
      </w:r>
      <w:proofErr w:type="gramStart"/>
      <w:r w:rsidRPr="00396468">
        <w:rPr>
          <w:rFonts w:asciiTheme="minorHAnsi" w:hAnsiTheme="minorHAnsi"/>
          <w:sz w:val="22"/>
          <w:szCs w:val="22"/>
        </w:rPr>
        <w:t>The way he leadeth is the best</w:t>
      </w:r>
      <w:proofErr w:type="gramEnd"/>
      <w:r w:rsidRPr="00396468">
        <w:rPr>
          <w:rFonts w:asciiTheme="minorHAnsi" w:hAnsiTheme="minorHAnsi"/>
          <w:sz w:val="22"/>
          <w:szCs w:val="22"/>
        </w:rPr>
        <w:t xml:space="preserve">, </w:t>
      </w:r>
      <w:proofErr w:type="gramStart"/>
      <w:r w:rsidRPr="00396468">
        <w:rPr>
          <w:rFonts w:asciiTheme="minorHAnsi" w:hAnsiTheme="minorHAnsi"/>
          <w:sz w:val="22"/>
          <w:szCs w:val="22"/>
        </w:rPr>
        <w:t>His will be done</w:t>
      </w:r>
      <w:proofErr w:type="gramEnd"/>
      <w:r w:rsidRPr="00396468">
        <w:rPr>
          <w:rFonts w:asciiTheme="minorHAnsi" w:hAnsiTheme="minorHAnsi"/>
          <w:sz w:val="22"/>
          <w:szCs w:val="22"/>
        </w:rPr>
        <w:t>. We shall meet at his right hand.</w:t>
      </w:r>
    </w:p>
    <w:p w14:paraId="6C35EE43" w14:textId="77777777" w:rsidR="00464222" w:rsidRPr="00396468" w:rsidRDefault="00464222" w:rsidP="00464222">
      <w:pPr>
        <w:pStyle w:val="Normal1"/>
        <w:ind w:left="720"/>
        <w:rPr>
          <w:rFonts w:asciiTheme="minorHAnsi" w:hAnsiTheme="minorHAnsi"/>
          <w:sz w:val="22"/>
          <w:szCs w:val="22"/>
        </w:rPr>
      </w:pPr>
    </w:p>
    <w:p w14:paraId="6C026976" w14:textId="77777777" w:rsidR="00464222" w:rsidRDefault="00464222" w:rsidP="00464222">
      <w:pPr>
        <w:pStyle w:val="Normal1"/>
        <w:rPr>
          <w:rFonts w:asciiTheme="majorHAnsi" w:hAnsiTheme="majorHAnsi"/>
          <w:szCs w:val="24"/>
        </w:rPr>
      </w:pPr>
    </w:p>
    <w:p w14:paraId="3394CE14" w14:textId="77777777" w:rsidR="00464222" w:rsidRPr="000800C4" w:rsidRDefault="000800C4" w:rsidP="000800C4">
      <w:pPr>
        <w:spacing w:before="0" w:after="0" w:line="240" w:lineRule="auto"/>
        <w:rPr>
          <w:rFonts w:asciiTheme="majorHAnsi" w:hAnsiTheme="majorHAnsi"/>
          <w:color w:val="auto"/>
          <w:sz w:val="20"/>
        </w:rPr>
      </w:pPr>
      <w:proofErr w:type="gramStart"/>
      <w:r w:rsidRPr="000800C4">
        <w:rPr>
          <w:rFonts w:asciiTheme="majorHAnsi" w:hAnsiTheme="majorHAnsi"/>
          <w:color w:val="auto"/>
          <w:sz w:val="20"/>
        </w:rPr>
        <w:t>The Christian and Missionary Alliance.</w:t>
      </w:r>
      <w:proofErr w:type="gramEnd"/>
      <w:r w:rsidR="00FE507F">
        <w:rPr>
          <w:rFonts w:asciiTheme="majorHAnsi" w:hAnsiTheme="majorHAnsi"/>
          <w:color w:val="auto"/>
          <w:sz w:val="20"/>
        </w:rPr>
        <w:t xml:space="preserve"> Used with permission.</w:t>
      </w:r>
      <w:r w:rsidR="00464222" w:rsidRPr="000800C4">
        <w:rPr>
          <w:rFonts w:asciiTheme="majorHAnsi" w:hAnsiTheme="majorHAnsi"/>
          <w:color w:val="auto"/>
          <w:sz w:val="20"/>
        </w:rPr>
        <w:t xml:space="preserve"> </w:t>
      </w:r>
      <w:hyperlink r:id="rId20" w:history="1">
        <w:r w:rsidR="00030C32" w:rsidRPr="000800C4">
          <w:rPr>
            <w:rStyle w:val="Hyperlink"/>
            <w:rFonts w:asciiTheme="majorHAnsi" w:hAnsiTheme="majorHAnsi"/>
            <w:color w:val="auto"/>
            <w:sz w:val="20"/>
          </w:rPr>
          <w:t>https://www.cmalliance.org/about/history/in-the-line-of-fire/boxer-rebellion</w:t>
        </w:r>
      </w:hyperlink>
      <w:r w:rsidR="00030C32">
        <w:rPr>
          <w:rFonts w:asciiTheme="majorHAnsi" w:hAnsiTheme="majorHAnsi"/>
          <w:szCs w:val="24"/>
        </w:rPr>
        <w:t xml:space="preserve"> </w:t>
      </w:r>
    </w:p>
    <w:p w14:paraId="6EB292A1" w14:textId="77777777" w:rsidR="00464222" w:rsidRDefault="00464222" w:rsidP="00175529">
      <w:pPr>
        <w:pStyle w:val="Normal1"/>
        <w:spacing w:after="360"/>
        <w:rPr>
          <w:rFonts w:asciiTheme="majorHAnsi" w:hAnsiTheme="majorHAnsi"/>
          <w:szCs w:val="24"/>
        </w:rPr>
      </w:pPr>
    </w:p>
    <w:p w14:paraId="53B021A0" w14:textId="77777777" w:rsidR="00464222" w:rsidRPr="00857147" w:rsidRDefault="00914756" w:rsidP="00857147">
      <w:pPr>
        <w:spacing w:before="0" w:after="0" w:line="240" w:lineRule="auto"/>
        <w:rPr>
          <w:rFonts w:asciiTheme="majorHAnsi" w:hAnsiTheme="majorHAnsi"/>
          <w:sz w:val="24"/>
          <w:szCs w:val="24"/>
        </w:rPr>
      </w:pPr>
      <w:r>
        <w:rPr>
          <w:rFonts w:asciiTheme="majorHAnsi" w:hAnsiTheme="majorHAnsi"/>
          <w:szCs w:val="24"/>
        </w:rPr>
        <w:br w:type="page"/>
      </w:r>
    </w:p>
    <w:p w14:paraId="2706C9C6" w14:textId="77777777" w:rsidR="00464222" w:rsidRPr="00914756" w:rsidRDefault="00464222" w:rsidP="00914756">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980"/>
        <w:gridCol w:w="8820"/>
      </w:tblGrid>
      <w:tr w:rsidR="00175529" w14:paraId="6356444D" w14:textId="77777777">
        <w:trPr>
          <w:trHeight w:val="72"/>
        </w:trPr>
        <w:tc>
          <w:tcPr>
            <w:tcW w:w="10800" w:type="dxa"/>
            <w:gridSpan w:val="2"/>
            <w:shd w:val="clear" w:color="auto" w:fill="003366"/>
          </w:tcPr>
          <w:p w14:paraId="4A7771D1" w14:textId="77777777" w:rsidR="00175529" w:rsidRPr="00580680" w:rsidRDefault="00175529" w:rsidP="00D33A24">
            <w:pPr>
              <w:pStyle w:val="Heading1"/>
              <w:outlineLvl w:val="0"/>
              <w:rPr>
                <w:b w:val="0"/>
                <w:sz w:val="24"/>
              </w:rPr>
            </w:pPr>
            <w:r w:rsidRPr="00580680">
              <w:rPr>
                <w:rFonts w:ascii="Calibri" w:hAnsi="Calibri"/>
                <w:b w:val="0"/>
                <w:color w:val="FFFFFF"/>
              </w:rPr>
              <w:t xml:space="preserve">Supporting Question </w:t>
            </w:r>
            <w:r w:rsidRPr="00580680">
              <w:rPr>
                <w:b w:val="0"/>
              </w:rPr>
              <w:t>3</w:t>
            </w:r>
          </w:p>
        </w:tc>
      </w:tr>
      <w:tr w:rsidR="00175529" w14:paraId="18A9B6BB" w14:textId="77777777">
        <w:tc>
          <w:tcPr>
            <w:tcW w:w="1980" w:type="dxa"/>
            <w:vAlign w:val="center"/>
          </w:tcPr>
          <w:p w14:paraId="7F8734F5" w14:textId="77777777" w:rsidR="00175529" w:rsidRDefault="00175529" w:rsidP="00175529">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010785EE" w14:textId="77777777" w:rsidR="00175529" w:rsidRPr="00175529" w:rsidRDefault="008E6678" w:rsidP="001512C2">
            <w:pPr>
              <w:pStyle w:val="TableText"/>
            </w:pPr>
            <w:r>
              <w:rPr>
                <w:b/>
              </w:rPr>
              <w:t>Source A</w:t>
            </w:r>
            <w:r w:rsidRPr="00222F93">
              <w:rPr>
                <w:b/>
              </w:rPr>
              <w:t>:</w:t>
            </w:r>
            <w:r>
              <w:t xml:space="preserve"> </w:t>
            </w:r>
            <w:r w:rsidR="00175529" w:rsidRPr="00F01212">
              <w:t>Fei Ch'i-hao</w:t>
            </w:r>
            <w:r w:rsidR="007201E8">
              <w:t xml:space="preserve">, </w:t>
            </w:r>
            <w:r w:rsidR="00D33A24" w:rsidRPr="004D5493">
              <w:t xml:space="preserve">account of </w:t>
            </w:r>
            <w:r w:rsidR="00175529">
              <w:t>the Boxer Rebellion</w:t>
            </w:r>
            <w:r w:rsidR="007201E8">
              <w:t xml:space="preserve">, </w:t>
            </w:r>
            <w:r w:rsidR="001512C2">
              <w:t>“The Boxer Rebellion, 1</w:t>
            </w:r>
            <w:r w:rsidR="00446D33">
              <w:t>900</w:t>
            </w:r>
            <w:r w:rsidR="001512C2">
              <w:t>.</w:t>
            </w:r>
            <w:r w:rsidR="00396468">
              <w:t>”</w:t>
            </w:r>
            <w:r w:rsidR="00446D33">
              <w:t xml:space="preserve"> </w:t>
            </w:r>
          </w:p>
        </w:tc>
      </w:tr>
    </w:tbl>
    <w:p w14:paraId="41D3F169" w14:textId="77777777" w:rsidR="00175529" w:rsidRDefault="00175529" w:rsidP="00175529">
      <w:pPr>
        <w:pStyle w:val="Normal1"/>
        <w:spacing w:after="360"/>
        <w:rPr>
          <w:rFonts w:asciiTheme="majorHAnsi" w:hAnsiTheme="majorHAnsi"/>
          <w:szCs w:val="24"/>
        </w:rPr>
      </w:pPr>
    </w:p>
    <w:p w14:paraId="7AE12770" w14:textId="77777777" w:rsidR="00464222" w:rsidRPr="00396468" w:rsidRDefault="00464222" w:rsidP="00464222">
      <w:pPr>
        <w:rPr>
          <w:rFonts w:cstheme="majorHAnsi"/>
        </w:rPr>
      </w:pPr>
      <w:r w:rsidRPr="00396468">
        <w:rPr>
          <w:rFonts w:cstheme="majorHAnsi"/>
        </w:rPr>
        <w:t>The people of Shansi are naturally timid and gentle, not given to making disturbances, being the most peaceable people in China. So our Shansi Christians were hopeful for themselves, even when the reports from the coast grew more alarming. But there was one thing which caused us deep apprehension, and that was the fact that the wicked, cruel YU Hsien, the hater of foreigners, was the newly appointed Governor of Shansi. He had previously promoted the Boxer movement in Shantung, and had persuaded the Empress Dowager that the Boxers had supernatural powers and were true patriots.</w:t>
      </w:r>
    </w:p>
    <w:p w14:paraId="2AB2F790" w14:textId="77777777" w:rsidR="00464222" w:rsidRPr="00396468" w:rsidRDefault="00464222" w:rsidP="00464222">
      <w:pPr>
        <w:rPr>
          <w:rFonts w:cstheme="majorHAnsi"/>
        </w:rPr>
      </w:pPr>
      <w:r w:rsidRPr="00396468">
        <w:rPr>
          <w:rFonts w:cstheme="majorHAnsi"/>
        </w:rPr>
        <w:t>Early in June my college friend K'ung Hsiang Hsi came back from T'ungchou for his vacation, reporting that the state of affairs there and at Peking was growing worse, that the local officials were powerless against the Boxers, and that the Boxers, armed with swords, were constantly threatening Christians scattered in the country.</w:t>
      </w:r>
    </w:p>
    <w:p w14:paraId="2ED01D2A" w14:textId="77777777" w:rsidR="00464222" w:rsidRPr="00396468" w:rsidRDefault="00464222" w:rsidP="00464222">
      <w:pPr>
        <w:rPr>
          <w:rFonts w:cstheme="majorHAnsi"/>
        </w:rPr>
      </w:pPr>
      <w:r w:rsidRPr="00396468">
        <w:rPr>
          <w:rFonts w:cstheme="majorHAnsi"/>
        </w:rPr>
        <w:t xml:space="preserve">From this time we had no communication with Tientsin or Peking. All travellers were searched, and if discovered bearing foreign letters they were killed. So though several times messengers were started out to carry our letters to the coast, </w:t>
      </w:r>
      <w:proofErr w:type="gramStart"/>
      <w:r w:rsidRPr="00396468">
        <w:rPr>
          <w:rFonts w:cstheme="majorHAnsi"/>
        </w:rPr>
        <w:t>they were turned back by the Boxers</w:t>
      </w:r>
      <w:proofErr w:type="gramEnd"/>
      <w:r w:rsidRPr="00396468">
        <w:rPr>
          <w:rFonts w:cstheme="majorHAnsi"/>
        </w:rPr>
        <w:t xml:space="preserve"> before they had gone far. It was not long before the Boxers, like a pestilence, had spread all over Shansi. School had not closed yet in Fen Chou Fu, but as the feeling of alarm deepened, fathers came to take their boys home, and school was dismissed before the end of June….</w:t>
      </w:r>
    </w:p>
    <w:p w14:paraId="00FBA389" w14:textId="77777777" w:rsidR="00464222" w:rsidRPr="00396468" w:rsidRDefault="00464222" w:rsidP="00464222">
      <w:pPr>
        <w:rPr>
          <w:rFonts w:cstheme="majorHAnsi"/>
        </w:rPr>
      </w:pPr>
      <w:r w:rsidRPr="00396468">
        <w:rPr>
          <w:rFonts w:cstheme="majorHAnsi"/>
        </w:rPr>
        <w:t>The wicked Governor, Yü Hsien, scattered proclamations broadcast. These stated that the foreign religions overthrew morality and inflamed men to do evil, so now gods and men were stirred up against them, and Heaven's legions had been sent to exterminate the foreign devils. Moreover there were the Boxers, faithful to their sovereign, loyal to their country, determined to unite in wiping out the foreign religion. He also offered a reward to all who killed foreigners, either titles or office or money. When the highest official in the province took such a stand in favor of the Boxers, what could inferior officials do? People and officials bowed to his will, and all who enlisted as Boxers were in high favor. It was a time of license and anarchy, when not only Christians were killed, but hundreds of others against whom individual Boxers had a grudge.</w:t>
      </w:r>
    </w:p>
    <w:p w14:paraId="50BD78FD" w14:textId="77777777" w:rsidR="00464222" w:rsidRPr="00396468" w:rsidRDefault="00464222" w:rsidP="00464222">
      <w:pPr>
        <w:rPr>
          <w:rFonts w:cstheme="majorHAnsi"/>
        </w:rPr>
      </w:pPr>
      <w:r w:rsidRPr="00396468">
        <w:rPr>
          <w:rFonts w:cstheme="majorHAnsi"/>
        </w:rPr>
        <w:t>Crowds of people kept passing our mission gate to see what might be happening, for the city was full of rumors. "The foreigners have all fled."</w:t>
      </w:r>
    </w:p>
    <w:p w14:paraId="0FD760EC" w14:textId="77777777" w:rsidR="00464222" w:rsidRPr="00396468" w:rsidRDefault="00464222" w:rsidP="00464222">
      <w:pPr>
        <w:rPr>
          <w:rFonts w:cstheme="majorHAnsi"/>
        </w:rPr>
      </w:pPr>
      <w:r w:rsidRPr="00396468">
        <w:rPr>
          <w:rFonts w:cstheme="majorHAnsi"/>
        </w:rPr>
        <w:t>"Many foreigners from other places have gathered here."</w:t>
      </w:r>
    </w:p>
    <w:p w14:paraId="54AE08F6" w14:textId="77777777" w:rsidR="00464222" w:rsidRPr="00396468" w:rsidRDefault="00464222" w:rsidP="00464222">
      <w:pPr>
        <w:rPr>
          <w:rFonts w:cstheme="majorHAnsi"/>
        </w:rPr>
      </w:pPr>
      <w:r w:rsidRPr="00396468">
        <w:rPr>
          <w:rFonts w:cstheme="majorHAnsi"/>
        </w:rPr>
        <w:t>"A great cannon has been mounted at the mission gate."</w:t>
      </w:r>
    </w:p>
    <w:p w14:paraId="339AAD4B" w14:textId="77777777" w:rsidR="00464222" w:rsidRPr="00396468" w:rsidRDefault="00464222" w:rsidP="00464222">
      <w:pPr>
        <w:rPr>
          <w:rFonts w:cstheme="majorHAnsi"/>
        </w:rPr>
      </w:pPr>
      <w:r w:rsidRPr="00396468">
        <w:rPr>
          <w:rFonts w:cstheme="majorHAnsi"/>
        </w:rPr>
        <w:t>"The foreigners have hired men to poison wells, and to smear gates with blood."</w:t>
      </w:r>
    </w:p>
    <w:p w14:paraId="4FF6ED9D" w14:textId="77777777" w:rsidR="00464222" w:rsidRPr="00396468" w:rsidRDefault="00464222" w:rsidP="00464222">
      <w:pPr>
        <w:rPr>
          <w:rFonts w:cstheme="majorHAnsi"/>
        </w:rPr>
      </w:pPr>
      <w:r w:rsidRPr="00396468">
        <w:rPr>
          <w:rFonts w:cstheme="majorHAnsi"/>
        </w:rPr>
        <w:t xml:space="preserve">I was staying in the compound with the Prices, inside the west gate of the city, and Mr. and Mrs. Atwater, with their children, Bertha and Celia, lived near the east gate. On the 28th of June all day long a mob of one or two hundred roughs, with crowds of boys, stood at the gate of the Atwater place, shouting: </w:t>
      </w:r>
    </w:p>
    <w:p w14:paraId="4F0671EE" w14:textId="77777777" w:rsidR="00464222" w:rsidRPr="00396468" w:rsidRDefault="00464222" w:rsidP="00464222">
      <w:pPr>
        <w:rPr>
          <w:rFonts w:cstheme="majorHAnsi"/>
        </w:rPr>
      </w:pPr>
      <w:r w:rsidRPr="00396468">
        <w:rPr>
          <w:rFonts w:cstheme="majorHAnsi"/>
        </w:rPr>
        <w:t xml:space="preserve">"Kill the foreigners, loot the houses." </w:t>
      </w:r>
    </w:p>
    <w:p w14:paraId="454DA5C1" w14:textId="77777777" w:rsidR="00396468" w:rsidRPr="00857147" w:rsidRDefault="00590CC7" w:rsidP="00464222">
      <w:pPr>
        <w:rPr>
          <w:rFonts w:ascii="Tahoma" w:hAnsi="Tahoma" w:cs="Tahoma"/>
          <w:sz w:val="18"/>
          <w:szCs w:val="18"/>
        </w:rPr>
      </w:pPr>
      <w:r>
        <w:rPr>
          <w:rFonts w:asciiTheme="majorHAnsi" w:hAnsiTheme="majorHAnsi" w:cstheme="majorHAnsi"/>
        </w:rPr>
        <w:t xml:space="preserve">Public domain. </w:t>
      </w:r>
      <w:r w:rsidR="004E1246" w:rsidRPr="00590CC7">
        <w:rPr>
          <w:rFonts w:ascii="Tahoma" w:hAnsi="Tahoma" w:cs="Tahoma"/>
          <w:sz w:val="18"/>
          <w:szCs w:val="18"/>
        </w:rPr>
        <w:t xml:space="preserve">Miner, </w:t>
      </w:r>
      <w:r w:rsidR="00723503">
        <w:rPr>
          <w:rFonts w:ascii="Tahoma" w:hAnsi="Tahoma" w:cs="Tahoma"/>
          <w:sz w:val="18"/>
          <w:szCs w:val="18"/>
        </w:rPr>
        <w:t xml:space="preserve">Luella, </w:t>
      </w:r>
      <w:r w:rsidR="004E1246" w:rsidRPr="00590CC7">
        <w:rPr>
          <w:rFonts w:ascii="Tahoma" w:hAnsi="Tahoma" w:cs="Tahoma"/>
          <w:sz w:val="18"/>
          <w:szCs w:val="18"/>
        </w:rPr>
        <w:t>Two Heroes of Cathay, (N.Y.: Fleming H. Revell,</w:t>
      </w:r>
      <w:r w:rsidR="00723503">
        <w:rPr>
          <w:rFonts w:ascii="Tahoma" w:hAnsi="Tahoma" w:cs="Tahoma"/>
          <w:sz w:val="18"/>
          <w:szCs w:val="18"/>
        </w:rPr>
        <w:t xml:space="preserve"> </w:t>
      </w:r>
      <w:r w:rsidR="004E1246" w:rsidRPr="00590CC7">
        <w:rPr>
          <w:rFonts w:ascii="Tahoma" w:hAnsi="Tahoma" w:cs="Tahoma"/>
          <w:sz w:val="18"/>
          <w:szCs w:val="18"/>
        </w:rPr>
        <w:t>1907), pp. 63-128</w:t>
      </w:r>
      <w:r w:rsidR="001512C2">
        <w:rPr>
          <w:rFonts w:ascii="Tahoma" w:hAnsi="Tahoma" w:cs="Tahoma"/>
          <w:sz w:val="18"/>
          <w:szCs w:val="18"/>
        </w:rPr>
        <w:t>. Text appears as part of the Internet Modern History Sourcebook, Fordham University.</w:t>
      </w:r>
      <w:r w:rsidR="00464222">
        <w:rPr>
          <w:rFonts w:asciiTheme="majorHAnsi" w:hAnsiTheme="majorHAnsi" w:cstheme="majorHAnsi"/>
        </w:rPr>
        <w:t xml:space="preserve"> </w:t>
      </w:r>
      <w:hyperlink r:id="rId21" w:history="1">
        <w:r w:rsidR="00396468" w:rsidRPr="00583055">
          <w:rPr>
            <w:rStyle w:val="Hyperlink"/>
            <w:rFonts w:asciiTheme="majorHAnsi" w:hAnsiTheme="majorHAnsi" w:cstheme="majorHAnsi"/>
          </w:rPr>
          <w:t>http://legacy.fordham.edu/halsall/mod/1900Fei-boxers.asp</w:t>
        </w:r>
      </w:hyperlink>
    </w:p>
    <w:p w14:paraId="4EDCC557" w14:textId="77777777" w:rsidR="00464222" w:rsidRPr="00914756" w:rsidRDefault="00464222" w:rsidP="00914756">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980"/>
        <w:gridCol w:w="8820"/>
      </w:tblGrid>
      <w:tr w:rsidR="00175529" w14:paraId="2D0DC176" w14:textId="77777777">
        <w:trPr>
          <w:trHeight w:val="72"/>
        </w:trPr>
        <w:tc>
          <w:tcPr>
            <w:tcW w:w="10800" w:type="dxa"/>
            <w:gridSpan w:val="2"/>
            <w:shd w:val="clear" w:color="auto" w:fill="003366"/>
          </w:tcPr>
          <w:p w14:paraId="068B677C" w14:textId="77777777" w:rsidR="00175529" w:rsidRPr="00580680" w:rsidRDefault="00175529" w:rsidP="00D33A24">
            <w:pPr>
              <w:pStyle w:val="Heading1"/>
              <w:outlineLvl w:val="0"/>
              <w:rPr>
                <w:b w:val="0"/>
                <w:sz w:val="24"/>
              </w:rPr>
            </w:pPr>
            <w:r w:rsidRPr="00580680">
              <w:rPr>
                <w:rFonts w:ascii="Calibri" w:hAnsi="Calibri"/>
                <w:b w:val="0"/>
                <w:color w:val="FFFFFF"/>
              </w:rPr>
              <w:t xml:space="preserve">Supporting Question </w:t>
            </w:r>
            <w:r w:rsidRPr="00580680">
              <w:rPr>
                <w:b w:val="0"/>
              </w:rPr>
              <w:t>3</w:t>
            </w:r>
          </w:p>
        </w:tc>
      </w:tr>
      <w:tr w:rsidR="00175529" w14:paraId="1096B2EF" w14:textId="77777777">
        <w:tc>
          <w:tcPr>
            <w:tcW w:w="1980" w:type="dxa"/>
            <w:vAlign w:val="center"/>
          </w:tcPr>
          <w:p w14:paraId="03C3954D" w14:textId="77777777" w:rsidR="00175529" w:rsidRDefault="00175529" w:rsidP="00175529">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01435EC1" w14:textId="77777777" w:rsidR="00175529" w:rsidRPr="00175529" w:rsidRDefault="008E6678" w:rsidP="00DD6C91">
            <w:pPr>
              <w:pStyle w:val="TableText"/>
            </w:pPr>
            <w:r>
              <w:rPr>
                <w:b/>
              </w:rPr>
              <w:t>Source B</w:t>
            </w:r>
            <w:r w:rsidRPr="00222F93">
              <w:rPr>
                <w:b/>
              </w:rPr>
              <w:t>:</w:t>
            </w:r>
            <w:r>
              <w:t xml:space="preserve"> </w:t>
            </w:r>
            <w:r w:rsidR="00DD6C91">
              <w:t>Luella Miner</w:t>
            </w:r>
            <w:r w:rsidR="00A70575">
              <w:t>,</w:t>
            </w:r>
            <w:r w:rsidR="00D33A24">
              <w:rPr>
                <w:i/>
              </w:rPr>
              <w:t xml:space="preserve"> </w:t>
            </w:r>
            <w:r w:rsidR="00D33A24">
              <w:t>account of</w:t>
            </w:r>
            <w:r w:rsidR="00175529">
              <w:t xml:space="preserve"> the Boxer Rebellion</w:t>
            </w:r>
            <w:r w:rsidR="00DD6C91">
              <w:t xml:space="preserve">, “Miner </w:t>
            </w:r>
            <w:r w:rsidR="00396468">
              <w:t>Luella, A Prisoner in Peking” (e</w:t>
            </w:r>
            <w:r w:rsidR="00DD6C91">
              <w:t>xcerpt</w:t>
            </w:r>
            <w:r w:rsidR="00396468">
              <w:t>s</w:t>
            </w:r>
            <w:r w:rsidR="00DD6C91">
              <w:t xml:space="preserve">), </w:t>
            </w:r>
            <w:r w:rsidR="00DD6C91">
              <w:rPr>
                <w:i/>
              </w:rPr>
              <w:t>Outlook</w:t>
            </w:r>
            <w:r w:rsidR="00DD6C91">
              <w:t>,</w:t>
            </w:r>
            <w:r w:rsidR="00A70575">
              <w:t xml:space="preserve"> 1900</w:t>
            </w:r>
          </w:p>
        </w:tc>
      </w:tr>
    </w:tbl>
    <w:p w14:paraId="005B43BC" w14:textId="77777777" w:rsidR="00175529" w:rsidRDefault="00175529" w:rsidP="00175529">
      <w:pPr>
        <w:pStyle w:val="Normal1"/>
        <w:spacing w:after="360"/>
        <w:rPr>
          <w:rFonts w:asciiTheme="majorHAnsi" w:hAnsiTheme="majorHAnsi"/>
          <w:szCs w:val="24"/>
        </w:rPr>
      </w:pPr>
    </w:p>
    <w:p w14:paraId="48423829" w14:textId="77777777" w:rsidR="00464222" w:rsidRPr="00396468" w:rsidRDefault="00464222" w:rsidP="00464222">
      <w:pPr>
        <w:pStyle w:val="narrative"/>
        <w:rPr>
          <w:rFonts w:asciiTheme="minorHAnsi" w:hAnsiTheme="minorHAnsi"/>
          <w:sz w:val="22"/>
          <w:szCs w:val="22"/>
        </w:rPr>
      </w:pPr>
      <w:r w:rsidRPr="00396468">
        <w:rPr>
          <w:rStyle w:val="Strong"/>
          <w:rFonts w:asciiTheme="minorHAnsi" w:hAnsiTheme="minorHAnsi"/>
          <w:sz w:val="22"/>
          <w:szCs w:val="22"/>
        </w:rPr>
        <w:t>June 15:</w:t>
      </w:r>
      <w:r w:rsidRPr="00396468">
        <w:rPr>
          <w:rFonts w:asciiTheme="minorHAnsi" w:hAnsiTheme="minorHAnsi"/>
          <w:sz w:val="22"/>
          <w:szCs w:val="22"/>
        </w:rPr>
        <w:t xml:space="preserve"> About ten o'clock the most horrible noise began in the southern city, just on the opposite side of the city wall. It was a horde of Boxers going through their rites, burning incense, crying, "Kill the foreign devils! Kill the secondary foreign devils! (Christians). Kill! Kill! Kill!" They called other things, but I could only distinguish the "kill!" There may have been from twenty to fifty thousand voices, not all Boxers, swelling that mad tumult. After two or three hours the noise suddenly ceased. The Boxers in their indiscriminate pillaging had looted a Mohammedan bank. The Mohammedans gathered a band of three hundred, pursued them, and got back their money, after which the mob dispersed.</w:t>
      </w:r>
    </w:p>
    <w:p w14:paraId="2F714936"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 xml:space="preserve">Our lines of defense have been extended to include all the streets bordering on this mission property - three or four streets and alleys being under martial law - and all passers-by are challenged. The same conditions prevail on Legation Street - stray Boxers are captured and passers-by are challenged. The missionaries and Chinese who have </w:t>
      </w:r>
      <w:proofErr w:type="gramStart"/>
      <w:r w:rsidRPr="00396468">
        <w:rPr>
          <w:rFonts w:asciiTheme="minorHAnsi" w:hAnsiTheme="minorHAnsi"/>
          <w:sz w:val="22"/>
          <w:szCs w:val="22"/>
        </w:rPr>
        <w:t>weapons</w:t>
      </w:r>
      <w:proofErr w:type="gramEnd"/>
      <w:r w:rsidRPr="00396468">
        <w:rPr>
          <w:rFonts w:asciiTheme="minorHAnsi" w:hAnsiTheme="minorHAnsi"/>
          <w:sz w:val="22"/>
          <w:szCs w:val="22"/>
        </w:rPr>
        <w:t xml:space="preserve"> all help in guard duty. There are barbed-wire barricades at the end of each street</w:t>
      </w:r>
      <w:r w:rsidR="002B5CE9">
        <w:rPr>
          <w:rFonts w:asciiTheme="minorHAnsi" w:hAnsiTheme="minorHAnsi"/>
          <w:sz w:val="22"/>
          <w:szCs w:val="22"/>
        </w:rPr>
        <w:t>….</w:t>
      </w:r>
    </w:p>
    <w:p w14:paraId="281271AA"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 xml:space="preserve">Now, in the compound and adjoining streets we have barricade within barricade of barbed wire or brick, all the walls and some of the small buildings having been torn up to get brick. This is said to be the </w:t>
      </w:r>
      <w:proofErr w:type="gramStart"/>
      <w:r w:rsidRPr="00396468">
        <w:rPr>
          <w:rFonts w:asciiTheme="minorHAnsi" w:hAnsiTheme="minorHAnsi"/>
          <w:sz w:val="22"/>
          <w:szCs w:val="22"/>
        </w:rPr>
        <w:t>best fortified</w:t>
      </w:r>
      <w:proofErr w:type="gramEnd"/>
      <w:r w:rsidRPr="00396468">
        <w:rPr>
          <w:rFonts w:asciiTheme="minorHAnsi" w:hAnsiTheme="minorHAnsi"/>
          <w:sz w:val="22"/>
          <w:szCs w:val="22"/>
        </w:rPr>
        <w:t xml:space="preserve"> place in the city now, thanks to the free labor of our numerous refugees, and if we had a Gatling or machine gun we would feel quite safe</w:t>
      </w:r>
      <w:r w:rsidR="00396468">
        <w:rPr>
          <w:rFonts w:asciiTheme="minorHAnsi" w:hAnsiTheme="minorHAnsi"/>
          <w:sz w:val="22"/>
          <w:szCs w:val="22"/>
        </w:rPr>
        <w:t>….</w:t>
      </w:r>
    </w:p>
    <w:p w14:paraId="669F4073" w14:textId="77777777" w:rsidR="00464222" w:rsidRPr="00396468" w:rsidRDefault="00464222" w:rsidP="00464222">
      <w:pPr>
        <w:pStyle w:val="narrative"/>
        <w:rPr>
          <w:rFonts w:asciiTheme="minorHAnsi" w:hAnsiTheme="minorHAnsi"/>
          <w:sz w:val="22"/>
          <w:szCs w:val="22"/>
        </w:rPr>
      </w:pPr>
      <w:r w:rsidRPr="00396468">
        <w:rPr>
          <w:rStyle w:val="Strong"/>
          <w:rFonts w:asciiTheme="minorHAnsi" w:hAnsiTheme="minorHAnsi"/>
          <w:sz w:val="22"/>
          <w:szCs w:val="22"/>
        </w:rPr>
        <w:t>June 18</w:t>
      </w:r>
      <w:r w:rsidRPr="00396468">
        <w:rPr>
          <w:rFonts w:asciiTheme="minorHAnsi" w:hAnsiTheme="minorHAnsi"/>
          <w:sz w:val="22"/>
          <w:szCs w:val="22"/>
        </w:rPr>
        <w:t>: We have now spent ten full days in this place, and may be obliged to spend many more, for we can get no word from our foreign troops who left Tientsin a week ago yesterday</w:t>
      </w:r>
      <w:r w:rsidR="00396468">
        <w:rPr>
          <w:rFonts w:asciiTheme="minorHAnsi" w:hAnsiTheme="minorHAnsi"/>
          <w:sz w:val="22"/>
          <w:szCs w:val="22"/>
        </w:rPr>
        <w:t>….</w:t>
      </w:r>
    </w:p>
    <w:p w14:paraId="067876BD"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We are more effectively cut off from the world than ever, for no couriers can now be found to carry mail to Tientsin for the Imperial post-</w:t>
      </w:r>
      <w:proofErr w:type="gramStart"/>
      <w:r w:rsidRPr="00396468">
        <w:rPr>
          <w:rFonts w:asciiTheme="minorHAnsi" w:hAnsiTheme="minorHAnsi"/>
          <w:sz w:val="22"/>
          <w:szCs w:val="22"/>
        </w:rPr>
        <w:t>office.</w:t>
      </w:r>
      <w:proofErr w:type="gramEnd"/>
      <w:r w:rsidRPr="00396468">
        <w:rPr>
          <w:rFonts w:asciiTheme="minorHAnsi" w:hAnsiTheme="minorHAnsi"/>
          <w:sz w:val="22"/>
          <w:szCs w:val="22"/>
        </w:rPr>
        <w:t xml:space="preserve"> . . We have been surprised that they have succeeded in keeping up the service so long. We hope that in two or three days communication will be open again. We hear that vast numbers of Boxers attacked the railroad station in Tientsin and were repulsed with great slaughter. It is rumored that the relief army is now only ten or fifteen miles from us, but we cannot be sure.</w:t>
      </w:r>
    </w:p>
    <w:p w14:paraId="566FE6E8"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Placards are being distributed everywhere in the city commanding that this place and Legatio</w:t>
      </w:r>
      <w:r w:rsidR="00396468">
        <w:rPr>
          <w:rFonts w:asciiTheme="minorHAnsi" w:hAnsiTheme="minorHAnsi"/>
          <w:sz w:val="22"/>
          <w:szCs w:val="22"/>
        </w:rPr>
        <w:t>n Street be destroyed today….</w:t>
      </w:r>
    </w:p>
    <w:p w14:paraId="1DFA3F9B"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Over seventy of us American missionaries live, eat, and sleep in the little church at the British Legation, though a few of the ladies sleep in Lady Macdonald's ballroom, two or three in the billiard-room, and some of the men outdoors. In the church we all sleep on the floor or on the church seats. There are thirty-five in our Congregational crowd, about twenty Methodists, and sixteen Presbyterians. We eat by denominations, but there is only one tiny stove to cook over, so we cannot cook much. If we are besieged long, we shall have to go on short rations. In fact, we are now leaving most of the canned meats for the men, who are doing hard work outside, watching and fortifying</w:t>
      </w:r>
      <w:r w:rsidR="00396468">
        <w:rPr>
          <w:rFonts w:asciiTheme="minorHAnsi" w:hAnsiTheme="minorHAnsi"/>
          <w:sz w:val="22"/>
          <w:szCs w:val="22"/>
        </w:rPr>
        <w:t>….</w:t>
      </w:r>
    </w:p>
    <w:p w14:paraId="2466D150" w14:textId="77777777" w:rsidR="00464222" w:rsidRPr="00396468" w:rsidRDefault="00464222" w:rsidP="00464222">
      <w:pPr>
        <w:pStyle w:val="narrative"/>
        <w:rPr>
          <w:rFonts w:asciiTheme="minorHAnsi" w:hAnsiTheme="minorHAnsi"/>
          <w:sz w:val="22"/>
          <w:szCs w:val="22"/>
        </w:rPr>
      </w:pPr>
      <w:r w:rsidRPr="00396468">
        <w:rPr>
          <w:rStyle w:val="Strong"/>
          <w:rFonts w:asciiTheme="minorHAnsi" w:hAnsiTheme="minorHAnsi"/>
          <w:sz w:val="22"/>
          <w:szCs w:val="22"/>
        </w:rPr>
        <w:t>August 14:</w:t>
      </w:r>
      <w:r w:rsidRPr="00396468">
        <w:rPr>
          <w:rFonts w:asciiTheme="minorHAnsi" w:hAnsiTheme="minorHAnsi"/>
          <w:sz w:val="22"/>
          <w:szCs w:val="22"/>
        </w:rPr>
        <w:t xml:space="preserve"> At last our ears have heard the sweet music for which we have been listening for two months - the cannonading of the relief army - so plainly that we know that intense desire and imagination are not deceiving us, </w:t>
      </w:r>
      <w:r w:rsidRPr="00396468">
        <w:rPr>
          <w:rFonts w:asciiTheme="minorHAnsi" w:hAnsiTheme="minorHAnsi"/>
          <w:sz w:val="22"/>
          <w:szCs w:val="22"/>
        </w:rPr>
        <w:lastRenderedPageBreak/>
        <w:t>as so many times before. Our deliverance is at hand. Last night was a fearful one. There were at least six distinct attacks, the first beginning about eight in the evening, and there was almost incessant firing between these attacks. Our implacable foes seemed determined to use to the utmost this last chance to wipe us out. Our garrison returned fire more than at any other time, for now they are not afraid of exhausting their ammunition</w:t>
      </w:r>
      <w:r w:rsidR="00396468">
        <w:rPr>
          <w:rFonts w:asciiTheme="minorHAnsi" w:hAnsiTheme="minorHAnsi"/>
          <w:sz w:val="22"/>
          <w:szCs w:val="22"/>
        </w:rPr>
        <w:t>….</w:t>
      </w:r>
    </w:p>
    <w:p w14:paraId="17789FCA" w14:textId="77777777" w:rsidR="00464222" w:rsidRPr="00396468" w:rsidRDefault="00464222" w:rsidP="00464222">
      <w:pPr>
        <w:pStyle w:val="narrative"/>
        <w:rPr>
          <w:rFonts w:asciiTheme="minorHAnsi" w:hAnsiTheme="minorHAnsi"/>
          <w:sz w:val="22"/>
          <w:szCs w:val="22"/>
        </w:rPr>
      </w:pPr>
      <w:r w:rsidRPr="00396468">
        <w:rPr>
          <w:rFonts w:asciiTheme="minorHAnsi" w:hAnsiTheme="minorHAnsi"/>
          <w:sz w:val="22"/>
          <w:szCs w:val="22"/>
        </w:rPr>
        <w:t>It was a little after two in the afternoon, as I was sitting writing under the trees in the tennis-court, where I have spent so many hours during these past weeks, when an American marine from the city wall ran into the yard shouting, "The troops are inside the city - almost here!" There was a wild rush for the south end of the compound, and there, sheltered by the barricades, we stood and saw the first of the relief army straggling up the streets. And who do you think they were? Black-faced, high-turbaned troops, Rajpunts from India - great, fierce-looking fellows, but their faces were beaming with joy, and they hurrahed louder than we did. There were British officers with them, and one of them stooped in passing and kissed a pale-faced girlie who looked as if she needed to be rescued by a relief army. All that afternoon the troops came streaming in, Sihks, Bengal Lancers; English soldiers, and, most welcome of all, our American boys."</w:t>
      </w:r>
    </w:p>
    <w:p w14:paraId="0996C4EE" w14:textId="77777777" w:rsidR="00464222" w:rsidRPr="001512C2" w:rsidRDefault="001512C2" w:rsidP="00914756">
      <w:pPr>
        <w:pStyle w:val="Normal1"/>
        <w:rPr>
          <w:rStyle w:val="Hyperlink"/>
          <w:rFonts w:ascii="Times" w:hAnsi="Times"/>
          <w:sz w:val="20"/>
        </w:rPr>
      </w:pPr>
      <w:r w:rsidRPr="001512C2">
        <w:rPr>
          <w:rFonts w:asciiTheme="majorHAnsi" w:hAnsiTheme="majorHAnsi"/>
          <w:sz w:val="20"/>
        </w:rPr>
        <w:t>Public domain. Miner Luella, “A Prisoner in Peking, 1900</w:t>
      </w:r>
      <w:r>
        <w:rPr>
          <w:rFonts w:asciiTheme="majorHAnsi" w:hAnsiTheme="majorHAnsi"/>
          <w:sz w:val="20"/>
        </w:rPr>
        <w:t>.</w:t>
      </w:r>
      <w:r w:rsidRPr="001512C2">
        <w:rPr>
          <w:rFonts w:asciiTheme="majorHAnsi" w:hAnsiTheme="majorHAnsi"/>
          <w:sz w:val="20"/>
        </w:rPr>
        <w:t>”</w:t>
      </w:r>
      <w:r w:rsidR="00464222">
        <w:rPr>
          <w:rFonts w:asciiTheme="majorHAnsi" w:hAnsiTheme="majorHAnsi" w:cstheme="majorHAnsi"/>
          <w:szCs w:val="24"/>
        </w:rPr>
        <w:t xml:space="preserve"> </w:t>
      </w:r>
      <w:hyperlink r:id="rId22" w:history="1">
        <w:r w:rsidR="00A70575" w:rsidRPr="001512C2">
          <w:rPr>
            <w:rStyle w:val="Hyperlink"/>
            <w:rFonts w:asciiTheme="majorHAnsi" w:hAnsiTheme="majorHAnsi" w:cstheme="majorHAnsi"/>
            <w:sz w:val="20"/>
          </w:rPr>
          <w:t>http://www.eyewitnesstohistory.com/boxer.htm</w:t>
        </w:r>
      </w:hyperlink>
    </w:p>
    <w:p w14:paraId="780D88F1" w14:textId="77777777" w:rsidR="00914756" w:rsidRDefault="00914756" w:rsidP="00914756">
      <w:pPr>
        <w:pStyle w:val="Normal1"/>
        <w:rPr>
          <w:rStyle w:val="Hyperlink"/>
        </w:rPr>
      </w:pPr>
    </w:p>
    <w:p w14:paraId="3A4B8561" w14:textId="77777777" w:rsidR="00914756" w:rsidRPr="00914756" w:rsidRDefault="00914756" w:rsidP="00914756">
      <w:pPr>
        <w:spacing w:before="0" w:after="0" w:line="240" w:lineRule="auto"/>
        <w:rPr>
          <w:rFonts w:asciiTheme="majorHAnsi" w:hAnsiTheme="majorHAnsi" w:cstheme="majorHAnsi"/>
          <w:color w:val="0000FF" w:themeColor="hyperlink"/>
          <w:sz w:val="24"/>
          <w:szCs w:val="24"/>
          <w:u w:val="single"/>
        </w:rPr>
      </w:pPr>
      <w:r>
        <w:rPr>
          <w:rStyle w:val="Hyperlink"/>
          <w:rFonts w:asciiTheme="majorHAnsi" w:hAnsiTheme="majorHAnsi" w:cstheme="majorHAnsi"/>
          <w:szCs w:val="24"/>
        </w:rPr>
        <w:br w:type="page"/>
      </w:r>
    </w:p>
    <w:tbl>
      <w:tblPr>
        <w:tblStyle w:val="TableGrid"/>
        <w:tblW w:w="0" w:type="auto"/>
        <w:tblInd w:w="108" w:type="dxa"/>
        <w:tblLook w:val="04A0" w:firstRow="1" w:lastRow="0" w:firstColumn="1" w:lastColumn="0" w:noHBand="0" w:noVBand="1"/>
      </w:tblPr>
      <w:tblGrid>
        <w:gridCol w:w="1980"/>
        <w:gridCol w:w="8820"/>
      </w:tblGrid>
      <w:tr w:rsidR="005256D8" w:rsidRPr="00C051BB" w14:paraId="4584BCB2" w14:textId="77777777">
        <w:trPr>
          <w:trHeight w:val="72"/>
        </w:trPr>
        <w:tc>
          <w:tcPr>
            <w:tcW w:w="10800" w:type="dxa"/>
            <w:gridSpan w:val="2"/>
            <w:shd w:val="clear" w:color="auto" w:fill="003366"/>
          </w:tcPr>
          <w:p w14:paraId="7E48AF94" w14:textId="77777777" w:rsidR="005256D8" w:rsidRPr="007245D0" w:rsidRDefault="005256D8" w:rsidP="00D33A24">
            <w:pPr>
              <w:pStyle w:val="Heading1"/>
              <w:outlineLvl w:val="0"/>
              <w:rPr>
                <w:b w:val="0"/>
                <w:sz w:val="24"/>
              </w:rPr>
            </w:pPr>
            <w:r w:rsidRPr="00214CD4">
              <w:rPr>
                <w:rFonts w:ascii="Calibri" w:hAnsi="Calibri"/>
                <w:b w:val="0"/>
                <w:color w:val="FFFFFF"/>
              </w:rPr>
              <w:lastRenderedPageBreak/>
              <w:t xml:space="preserve">Supporting Question </w:t>
            </w:r>
            <w:r w:rsidRPr="007245D0">
              <w:rPr>
                <w:b w:val="0"/>
              </w:rPr>
              <w:t>4</w:t>
            </w:r>
          </w:p>
        </w:tc>
      </w:tr>
      <w:tr w:rsidR="005256D8" w:rsidRPr="00C051BB" w14:paraId="357DB8AB" w14:textId="77777777">
        <w:tc>
          <w:tcPr>
            <w:tcW w:w="1980" w:type="dxa"/>
            <w:vAlign w:val="center"/>
          </w:tcPr>
          <w:p w14:paraId="1047E34A" w14:textId="77777777" w:rsidR="005256D8" w:rsidRPr="00C051BB" w:rsidRDefault="005256D8" w:rsidP="00D33A24">
            <w:pPr>
              <w:pStyle w:val="TableHead"/>
              <w:rPr>
                <w:sz w:val="24"/>
              </w:rPr>
            </w:pPr>
            <w:r w:rsidRPr="00C051BB">
              <w:rPr>
                <w:rFonts w:ascii="Calibri" w:hAnsi="Calibri"/>
              </w:rPr>
              <w:t>Featured Source</w:t>
            </w:r>
            <w:r w:rsidRPr="00C051BB">
              <w:t xml:space="preserve"> </w:t>
            </w:r>
          </w:p>
        </w:tc>
        <w:tc>
          <w:tcPr>
            <w:tcW w:w="8820" w:type="dxa"/>
          </w:tcPr>
          <w:p w14:paraId="30E75391" w14:textId="77777777" w:rsidR="005256D8" w:rsidRPr="00C051BB" w:rsidRDefault="008E6678" w:rsidP="006524E2">
            <w:pPr>
              <w:pStyle w:val="TableText"/>
            </w:pPr>
            <w:r w:rsidRPr="00C051BB">
              <w:rPr>
                <w:b/>
              </w:rPr>
              <w:t>Source A:</w:t>
            </w:r>
            <w:r w:rsidRPr="00C051BB">
              <w:t xml:space="preserve"> </w:t>
            </w:r>
            <w:r w:rsidR="006524E2" w:rsidRPr="006524E2">
              <w:rPr>
                <w:i/>
              </w:rPr>
              <w:t>Economist</w:t>
            </w:r>
            <w:r w:rsidR="006524E2">
              <w:t xml:space="preserve"> staff</w:t>
            </w:r>
            <w:r w:rsidR="00396468">
              <w:t>, Chinese a</w:t>
            </w:r>
            <w:r w:rsidR="00C051BB">
              <w:t>ccount of the Boxer Rebellion, “Remembering the Boxer Uprising:  R</w:t>
            </w:r>
            <w:r w:rsidR="00396468">
              <w:t>ighteous Fist” (e</w:t>
            </w:r>
            <w:r w:rsidR="00C051BB">
              <w:t xml:space="preserve">xcerpts), </w:t>
            </w:r>
            <w:r w:rsidR="00C051BB">
              <w:rPr>
                <w:i/>
              </w:rPr>
              <w:t>The Economist</w:t>
            </w:r>
            <w:r w:rsidR="00C051BB">
              <w:t>, 2010</w:t>
            </w:r>
          </w:p>
        </w:tc>
      </w:tr>
    </w:tbl>
    <w:p w14:paraId="33224D8A" w14:textId="77777777" w:rsidR="005256D8" w:rsidRPr="00C051BB" w:rsidRDefault="005256D8" w:rsidP="005256D8">
      <w:pPr>
        <w:pStyle w:val="Normal1"/>
        <w:spacing w:after="360"/>
        <w:rPr>
          <w:rFonts w:asciiTheme="majorHAnsi" w:hAnsiTheme="majorHAnsi"/>
          <w:szCs w:val="24"/>
        </w:rPr>
      </w:pPr>
    </w:p>
    <w:p w14:paraId="460583AB" w14:textId="77777777" w:rsidR="00477C96" w:rsidRPr="00396468" w:rsidRDefault="00477C96" w:rsidP="00477C96">
      <w:pPr>
        <w:pStyle w:val="Normal2"/>
        <w:tabs>
          <w:tab w:val="left" w:pos="640"/>
        </w:tabs>
        <w:rPr>
          <w:rFonts w:asciiTheme="minorHAnsi" w:hAnsiTheme="minorHAnsi"/>
          <w:sz w:val="22"/>
          <w:szCs w:val="22"/>
        </w:rPr>
      </w:pPr>
      <w:r w:rsidRPr="00396468">
        <w:rPr>
          <w:rFonts w:asciiTheme="minorHAnsi" w:hAnsiTheme="minorHAnsi"/>
          <w:sz w:val="22"/>
          <w:szCs w:val="22"/>
        </w:rPr>
        <w:t>The Boxer Uprising, 11 years before the collapse of China's last imperial dynasty, was portrayed in Western accounts as a savage outburst of primitive xenophobia directed at the West and its civilising religion, Christianity. The northern Chinese peasants with their red headscarves, who believed in a magic that protected them from foreign bullets and in the power of ancient martial arts that could defeat the industrial world's most powerful armies, were described with a mixture of fear and racist scorn. But in China the Boxers are officially remembered as somewhat misguided patriots. In the countryside south of Beijing where they burned churches, killed foreign missionaries and slaughtered tens of thousands of “secondary hairy ones”, as Chinese converts to Christianity were known, some call them heroes. The missionaries they attacked had it coming, having trampled on China's sovereignty. Their converts were no more than local ruffians who exploited foreign protection to ride roughshod over their countrymen….</w:t>
      </w:r>
    </w:p>
    <w:p w14:paraId="5C991D79" w14:textId="77777777" w:rsidR="00477C96" w:rsidRPr="00396468" w:rsidRDefault="00477C96" w:rsidP="00477C96">
      <w:pPr>
        <w:pStyle w:val="Normal2"/>
        <w:tabs>
          <w:tab w:val="left" w:pos="640"/>
        </w:tabs>
        <w:rPr>
          <w:rFonts w:asciiTheme="minorHAnsi" w:hAnsiTheme="minorHAnsi"/>
          <w:sz w:val="22"/>
          <w:szCs w:val="22"/>
        </w:rPr>
      </w:pPr>
    </w:p>
    <w:p w14:paraId="790C8970" w14:textId="77777777" w:rsidR="00477C96" w:rsidRPr="00396468" w:rsidRDefault="00477C96" w:rsidP="00477C96">
      <w:pPr>
        <w:pStyle w:val="Normal2"/>
        <w:tabs>
          <w:tab w:val="left" w:pos="640"/>
        </w:tabs>
        <w:rPr>
          <w:rFonts w:asciiTheme="minorHAnsi" w:hAnsiTheme="minorHAnsi"/>
          <w:sz w:val="22"/>
          <w:szCs w:val="22"/>
        </w:rPr>
      </w:pPr>
      <w:r w:rsidRPr="00396468">
        <w:rPr>
          <w:rFonts w:asciiTheme="minorHAnsi" w:hAnsiTheme="minorHAnsi"/>
          <w:sz w:val="22"/>
          <w:szCs w:val="22"/>
        </w:rPr>
        <w:t xml:space="preserve">Ever since the uprising, memories of it have troubled the relationship between China and the West. For the West, “Boxerism” became synonymous with a rabid, anti-foreign demon that was thought to lurk in China, ready to wreak bloody havoc if given a chance. As </w:t>
      </w:r>
      <w:r w:rsidRPr="00396468">
        <w:rPr>
          <w:rFonts w:asciiTheme="minorHAnsi" w:hAnsiTheme="minorHAnsi"/>
          <w:i/>
          <w:iCs/>
          <w:sz w:val="22"/>
          <w:szCs w:val="22"/>
        </w:rPr>
        <w:t>The Economist</w:t>
      </w:r>
      <w:r w:rsidRPr="00396468">
        <w:rPr>
          <w:rFonts w:asciiTheme="minorHAnsi" w:hAnsiTheme="minorHAnsi"/>
          <w:sz w:val="22"/>
          <w:szCs w:val="22"/>
        </w:rPr>
        <w:t xml:space="preserve"> advised its readers in 1905: “The history of the Boxer movement contains abundant warnings as to the necessity of an attitude of constant vigilance on the part of the European Powers when there are any symptoms that a wave of nationalism is about to sweep over the Celestial Empire.”</w:t>
      </w:r>
    </w:p>
    <w:p w14:paraId="71018FC3" w14:textId="77777777" w:rsidR="00477C96" w:rsidRPr="00C051BB" w:rsidRDefault="00477C96" w:rsidP="00477C96">
      <w:pPr>
        <w:pStyle w:val="Normal2"/>
        <w:tabs>
          <w:tab w:val="left" w:pos="640"/>
        </w:tabs>
        <w:rPr>
          <w:rFonts w:asciiTheme="majorHAnsi" w:hAnsiTheme="majorHAnsi"/>
          <w:szCs w:val="24"/>
        </w:rPr>
      </w:pPr>
    </w:p>
    <w:p w14:paraId="63F51244" w14:textId="77777777" w:rsidR="00477C96" w:rsidRPr="00723503" w:rsidRDefault="00342868" w:rsidP="00342868">
      <w:pPr>
        <w:spacing w:before="0" w:after="0" w:line="240" w:lineRule="auto"/>
        <w:rPr>
          <w:rFonts w:asciiTheme="majorHAnsi" w:hAnsiTheme="majorHAnsi"/>
          <w:color w:val="008000"/>
          <w:sz w:val="20"/>
        </w:rPr>
      </w:pPr>
      <w:r w:rsidRPr="00723503">
        <w:rPr>
          <w:rFonts w:asciiTheme="majorHAnsi" w:hAnsiTheme="majorHAnsi"/>
          <w:color w:val="auto"/>
          <w:sz w:val="20"/>
        </w:rPr>
        <w:t>© The Economist Newspaper Limited, London</w:t>
      </w:r>
      <w:r w:rsidR="00EB0640" w:rsidRPr="00723503">
        <w:rPr>
          <w:rFonts w:asciiTheme="majorHAnsi" w:hAnsiTheme="majorHAnsi"/>
          <w:color w:val="auto"/>
          <w:sz w:val="20"/>
        </w:rPr>
        <w:t xml:space="preserve"> December 16, 2010</w:t>
      </w:r>
      <w:r w:rsidRPr="00723503">
        <w:rPr>
          <w:rFonts w:asciiTheme="majorHAnsi" w:hAnsiTheme="majorHAnsi"/>
          <w:color w:val="008000"/>
          <w:sz w:val="20"/>
        </w:rPr>
        <w:t xml:space="preserve">. </w:t>
      </w:r>
      <w:hyperlink r:id="rId23" w:history="1">
        <w:r w:rsidR="00477C96" w:rsidRPr="00723503">
          <w:rPr>
            <w:rStyle w:val="Hyperlink"/>
            <w:rFonts w:asciiTheme="majorHAnsi" w:hAnsiTheme="majorHAnsi"/>
            <w:sz w:val="20"/>
          </w:rPr>
          <w:t>http://www.economist.com/node/17723014</w:t>
        </w:r>
      </w:hyperlink>
    </w:p>
    <w:p w14:paraId="4BCAA03B" w14:textId="77777777" w:rsidR="00477C96" w:rsidRPr="00396468" w:rsidRDefault="00477C96" w:rsidP="00396468">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980"/>
        <w:gridCol w:w="8820"/>
      </w:tblGrid>
      <w:tr w:rsidR="005256D8" w14:paraId="252B53F5" w14:textId="77777777">
        <w:trPr>
          <w:trHeight w:val="72"/>
        </w:trPr>
        <w:tc>
          <w:tcPr>
            <w:tcW w:w="10800" w:type="dxa"/>
            <w:gridSpan w:val="2"/>
            <w:shd w:val="clear" w:color="auto" w:fill="003366"/>
          </w:tcPr>
          <w:p w14:paraId="3771D5FE" w14:textId="77777777" w:rsidR="005256D8" w:rsidRPr="00580680" w:rsidRDefault="005256D8" w:rsidP="00D33A24">
            <w:pPr>
              <w:pStyle w:val="Heading1"/>
              <w:outlineLvl w:val="0"/>
              <w:rPr>
                <w:b w:val="0"/>
                <w:sz w:val="24"/>
              </w:rPr>
            </w:pPr>
            <w:r w:rsidRPr="00580680">
              <w:rPr>
                <w:rFonts w:ascii="Calibri" w:hAnsi="Calibri"/>
                <w:b w:val="0"/>
                <w:color w:val="FFFFFF"/>
              </w:rPr>
              <w:lastRenderedPageBreak/>
              <w:t xml:space="preserve">Supporting Question </w:t>
            </w:r>
            <w:r>
              <w:rPr>
                <w:b w:val="0"/>
              </w:rPr>
              <w:t>4</w:t>
            </w:r>
          </w:p>
        </w:tc>
      </w:tr>
      <w:tr w:rsidR="005256D8" w14:paraId="2CC85318" w14:textId="77777777">
        <w:tc>
          <w:tcPr>
            <w:tcW w:w="1980" w:type="dxa"/>
          </w:tcPr>
          <w:p w14:paraId="0A4099F3" w14:textId="77777777" w:rsidR="005256D8" w:rsidRDefault="005256D8" w:rsidP="005256D8">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6B5EBEBD" w14:textId="77777777" w:rsidR="005256D8" w:rsidRPr="009A4A08" w:rsidRDefault="008E6678" w:rsidP="009A4A08">
            <w:pPr>
              <w:pStyle w:val="TableText"/>
              <w:spacing w:line="280" w:lineRule="exact"/>
              <w:rPr>
                <w:b/>
              </w:rPr>
            </w:pPr>
            <w:r>
              <w:rPr>
                <w:b/>
              </w:rPr>
              <w:t>Source B</w:t>
            </w:r>
            <w:r w:rsidRPr="00222F93">
              <w:rPr>
                <w:b/>
              </w:rPr>
              <w:t>:</w:t>
            </w:r>
            <w:r>
              <w:t xml:space="preserve"> </w:t>
            </w:r>
            <w:r w:rsidR="00C910F1" w:rsidRPr="00914756">
              <w:t xml:space="preserve">Warren I. Cohen, </w:t>
            </w:r>
            <w:r w:rsidR="009A4A08" w:rsidRPr="00914756">
              <w:t>description of</w:t>
            </w:r>
            <w:r w:rsidR="00C910F1" w:rsidRPr="00914756">
              <w:t xml:space="preserve"> the complex nature of the Boxer’s Rebellion,</w:t>
            </w:r>
            <w:r w:rsidR="00D33A24" w:rsidRPr="00914756">
              <w:t xml:space="preserve"> “</w:t>
            </w:r>
            <w:r w:rsidR="005256D8" w:rsidRPr="00914756">
              <w:t>The Open Door Policy and the Boxer War: The US and China</w:t>
            </w:r>
            <w:r w:rsidR="009A4A08" w:rsidRPr="00914756">
              <w:t>,</w:t>
            </w:r>
            <w:r w:rsidR="00D33A24" w:rsidRPr="00914756">
              <w:t>”</w:t>
            </w:r>
            <w:r w:rsidR="00C910F1" w:rsidRPr="00914756">
              <w:t xml:space="preserve"> </w:t>
            </w:r>
            <w:r w:rsidR="00C910F1" w:rsidRPr="006524E2">
              <w:t>Gilder Lehrman</w:t>
            </w:r>
            <w:r w:rsidR="009A4A08" w:rsidRPr="00914756">
              <w:t>,</w:t>
            </w:r>
            <w:r w:rsidR="009A4A08">
              <w:t xml:space="preserve"> </w:t>
            </w:r>
            <w:r w:rsidR="001123B4">
              <w:t>no date</w:t>
            </w:r>
          </w:p>
        </w:tc>
      </w:tr>
    </w:tbl>
    <w:p w14:paraId="1C289211" w14:textId="77777777" w:rsidR="005256D8" w:rsidRDefault="005256D8" w:rsidP="005256D8">
      <w:pPr>
        <w:pStyle w:val="Normal1"/>
        <w:spacing w:after="360"/>
        <w:rPr>
          <w:rFonts w:asciiTheme="majorHAnsi" w:hAnsiTheme="majorHAnsi"/>
          <w:szCs w:val="24"/>
        </w:rPr>
      </w:pPr>
    </w:p>
    <w:p w14:paraId="5B78618D" w14:textId="77777777" w:rsidR="00477C96" w:rsidRPr="009A4A08" w:rsidRDefault="00477C96" w:rsidP="00477C96">
      <w:pPr>
        <w:pStyle w:val="NormalWeb"/>
        <w:rPr>
          <w:rFonts w:asciiTheme="minorHAnsi" w:hAnsiTheme="minorHAnsi"/>
          <w:sz w:val="22"/>
          <w:szCs w:val="22"/>
        </w:rPr>
      </w:pPr>
      <w:r w:rsidRPr="009A4A08">
        <w:rPr>
          <w:rFonts w:asciiTheme="minorHAnsi" w:hAnsiTheme="minorHAnsi"/>
          <w:sz w:val="22"/>
          <w:szCs w:val="22"/>
        </w:rPr>
        <w:t>The months that followed Hay’s notes were not marked by reforms leading to the modernization of China’s government or society. At the time of the American initiative in 1899, opponents of reform, led by Cixi, the empress dowager, were in control in Beijing. She and her supporters were channeling unrest in North China into an antiforeign movement led by men known as the Boxers—a loose amalgam of martial arts and invulnerability ritual societies. The destruction of missionary properties and murder of Chinese Christians intensified and could not be ignored.</w:t>
      </w:r>
    </w:p>
    <w:p w14:paraId="34435416" w14:textId="77777777" w:rsidR="00477C96" w:rsidRPr="009A4A08" w:rsidRDefault="00477C96" w:rsidP="00477C96">
      <w:pPr>
        <w:pStyle w:val="NormalWeb"/>
        <w:rPr>
          <w:rFonts w:asciiTheme="minorHAnsi" w:hAnsiTheme="minorHAnsi"/>
          <w:sz w:val="22"/>
          <w:szCs w:val="22"/>
        </w:rPr>
      </w:pPr>
      <w:r w:rsidRPr="009A4A08">
        <w:rPr>
          <w:rFonts w:asciiTheme="minorHAnsi" w:hAnsiTheme="minorHAnsi"/>
          <w:sz w:val="22"/>
          <w:szCs w:val="22"/>
        </w:rPr>
        <w:t>The United States joined several European nations in demanding that the Chinese government put an end to the outrages, but to no avail. To the magic powers allegedly possessed by the Boxers, Cixi added the modern weapons of the imperial army. She called the Boxers to Beijing and ordered the massacre of all foreigners, including the diplomatic community. The legation quarter became an embattled fortress, subject to incessant attack, cut off from outside contacts.</w:t>
      </w:r>
    </w:p>
    <w:p w14:paraId="15FD9F1F" w14:textId="77777777" w:rsidR="00477C96" w:rsidRPr="009A4A08" w:rsidRDefault="00477C96" w:rsidP="00477C96">
      <w:pPr>
        <w:pStyle w:val="NormalWeb"/>
        <w:rPr>
          <w:rFonts w:asciiTheme="minorHAnsi" w:hAnsiTheme="minorHAnsi"/>
          <w:sz w:val="22"/>
          <w:szCs w:val="22"/>
        </w:rPr>
      </w:pPr>
      <w:r w:rsidRPr="009A4A08">
        <w:rPr>
          <w:rFonts w:asciiTheme="minorHAnsi" w:hAnsiTheme="minorHAnsi"/>
          <w:sz w:val="22"/>
          <w:szCs w:val="22"/>
        </w:rPr>
        <w:t>The war with Spain had brought American troops to the Philippines and suppression of a Filipino insurrection had required their continued presence in East Asia. With the lives of American diplomats, businessmen, and missionaries endangered in China, the McKinley administration had both the resources and the will to protect its people and their interests against the Chinese. Several thousand Americans were among the troops that ultimately defeated the Boxers and lifted the siege of the legation. Long before they reached Beijing, however, Hay had sent off a second round of Open Door notes.</w:t>
      </w:r>
    </w:p>
    <w:p w14:paraId="3DCE148B" w14:textId="77777777" w:rsidR="00477C96" w:rsidRPr="009A4A08" w:rsidRDefault="00477C96" w:rsidP="00477C96">
      <w:pPr>
        <w:pStyle w:val="NormalWeb"/>
        <w:rPr>
          <w:rFonts w:asciiTheme="minorHAnsi" w:hAnsiTheme="minorHAnsi"/>
          <w:sz w:val="22"/>
          <w:szCs w:val="22"/>
        </w:rPr>
      </w:pPr>
      <w:r w:rsidRPr="009A4A08">
        <w:rPr>
          <w:rFonts w:asciiTheme="minorHAnsi" w:hAnsiTheme="minorHAnsi"/>
          <w:sz w:val="22"/>
          <w:szCs w:val="22"/>
        </w:rPr>
        <w:t>As the Boxer War began, Hay feared the collapse and dismemberment of China. It seemed likely that the powers generally and the Russians in particular would find Chinese provocations sufficient to justify further encroachments on Chinese sovereignty. Once the foreign armies fought their way to Beijing, they would not be removed easily—and it might prove very difficult to protect American interests.</w:t>
      </w:r>
    </w:p>
    <w:p w14:paraId="25F6FFC0" w14:textId="77777777" w:rsidR="00477C96" w:rsidRPr="009A4A08" w:rsidRDefault="00477C96" w:rsidP="00477C96">
      <w:pPr>
        <w:pStyle w:val="NormalWeb"/>
        <w:rPr>
          <w:rFonts w:asciiTheme="minorHAnsi" w:hAnsiTheme="minorHAnsi"/>
          <w:sz w:val="22"/>
          <w:szCs w:val="22"/>
        </w:rPr>
      </w:pPr>
      <w:r w:rsidRPr="009A4A08">
        <w:rPr>
          <w:rFonts w:asciiTheme="minorHAnsi" w:hAnsiTheme="minorHAnsi"/>
          <w:sz w:val="22"/>
          <w:szCs w:val="22"/>
        </w:rPr>
        <w:t>In July 1900, Hay sent off a circular message expressing concern for the preservation of Chinese sovereignty, the “territorial and administrative entity” of China. Hoping to contain the war to North China, Hay defined the situation as a state of virtual anarchy in which power and responsibility rested with local authorities. The McKinley administration worked with high-ranking Chinese officials who controlled southern and central provinces, suppressed the Boxers and protected foreigners and their property. Together they established the myth that the Boxers were acting spontaneously, rebelling against the Chinese government as well as attacking foreigners. Thus the war could be limited in area and intensity and the possible partition of China forestalled.</w:t>
      </w:r>
    </w:p>
    <w:p w14:paraId="0FBE27C5" w14:textId="77777777" w:rsidR="00477C96" w:rsidRPr="00723503" w:rsidRDefault="00EB0640" w:rsidP="00477C96">
      <w:pPr>
        <w:pStyle w:val="Normal2"/>
        <w:tabs>
          <w:tab w:val="left" w:pos="1120"/>
        </w:tabs>
        <w:rPr>
          <w:rFonts w:asciiTheme="majorHAnsi" w:hAnsiTheme="majorHAnsi"/>
          <w:sz w:val="20"/>
        </w:rPr>
      </w:pPr>
      <w:r w:rsidRPr="00723503">
        <w:rPr>
          <w:rFonts w:asciiTheme="majorHAnsi" w:hAnsiTheme="majorHAnsi"/>
          <w:sz w:val="20"/>
        </w:rPr>
        <w:t xml:space="preserve">The Gilder Lehrman Institute of American History. </w:t>
      </w:r>
      <w:hyperlink r:id="rId24" w:history="1">
        <w:r w:rsidR="007245D0" w:rsidRPr="00723503">
          <w:rPr>
            <w:rStyle w:val="Hyperlink"/>
            <w:rFonts w:asciiTheme="majorHAnsi" w:hAnsiTheme="majorHAnsi"/>
            <w:sz w:val="20"/>
          </w:rPr>
          <w:t>http://www.gilderlehrman.org/history-by-era/empire-building/essays/open-door-policy-and-boxer-war-us-and-china</w:t>
        </w:r>
      </w:hyperlink>
    </w:p>
    <w:p w14:paraId="0D085AD4" w14:textId="77777777" w:rsidR="00477C96" w:rsidRDefault="00477C96">
      <w:pPr>
        <w:spacing w:before="0" w:after="0" w:line="240" w:lineRule="auto"/>
        <w:rPr>
          <w:rFonts w:asciiTheme="majorHAnsi" w:hAnsiTheme="majorHAnsi"/>
          <w:sz w:val="24"/>
          <w:szCs w:val="24"/>
        </w:rPr>
      </w:pPr>
      <w:r>
        <w:rPr>
          <w:rFonts w:asciiTheme="majorHAnsi" w:hAnsiTheme="majorHAnsi"/>
          <w:szCs w:val="24"/>
        </w:rPr>
        <w:br w:type="page"/>
      </w:r>
    </w:p>
    <w:p w14:paraId="14913B94" w14:textId="77777777" w:rsidR="00477C96" w:rsidRDefault="00477C96" w:rsidP="005256D8">
      <w:pPr>
        <w:pStyle w:val="Normal1"/>
        <w:spacing w:after="360"/>
        <w:rPr>
          <w:rFonts w:asciiTheme="majorHAnsi" w:hAnsiTheme="majorHAnsi"/>
          <w:szCs w:val="24"/>
        </w:rPr>
      </w:pPr>
    </w:p>
    <w:tbl>
      <w:tblPr>
        <w:tblStyle w:val="TableGrid"/>
        <w:tblW w:w="0" w:type="auto"/>
        <w:tblInd w:w="108" w:type="dxa"/>
        <w:tblLook w:val="04A0" w:firstRow="1" w:lastRow="0" w:firstColumn="1" w:lastColumn="0" w:noHBand="0" w:noVBand="1"/>
      </w:tblPr>
      <w:tblGrid>
        <w:gridCol w:w="1980"/>
        <w:gridCol w:w="8820"/>
      </w:tblGrid>
      <w:tr w:rsidR="005256D8" w14:paraId="08E63EE1" w14:textId="77777777">
        <w:trPr>
          <w:trHeight w:val="72"/>
        </w:trPr>
        <w:tc>
          <w:tcPr>
            <w:tcW w:w="10800" w:type="dxa"/>
            <w:gridSpan w:val="2"/>
            <w:shd w:val="clear" w:color="auto" w:fill="003366"/>
          </w:tcPr>
          <w:p w14:paraId="22A757F6" w14:textId="77777777" w:rsidR="005256D8" w:rsidRPr="00580680" w:rsidRDefault="005256D8" w:rsidP="00D33A24">
            <w:pPr>
              <w:pStyle w:val="Heading1"/>
              <w:outlineLvl w:val="0"/>
              <w:rPr>
                <w:b w:val="0"/>
                <w:sz w:val="24"/>
              </w:rPr>
            </w:pPr>
            <w:r w:rsidRPr="00580680">
              <w:rPr>
                <w:rFonts w:ascii="Calibri" w:hAnsi="Calibri"/>
                <w:b w:val="0"/>
                <w:color w:val="FFFFFF"/>
              </w:rPr>
              <w:t xml:space="preserve">Supporting Question </w:t>
            </w:r>
            <w:r>
              <w:rPr>
                <w:b w:val="0"/>
              </w:rPr>
              <w:t>4</w:t>
            </w:r>
          </w:p>
        </w:tc>
      </w:tr>
      <w:tr w:rsidR="005256D8" w14:paraId="5DAC6A52" w14:textId="77777777">
        <w:tc>
          <w:tcPr>
            <w:tcW w:w="1980" w:type="dxa"/>
            <w:vAlign w:val="center"/>
          </w:tcPr>
          <w:p w14:paraId="0406EE4C" w14:textId="77777777" w:rsidR="005256D8" w:rsidRDefault="005256D8" w:rsidP="005256D8">
            <w:pPr>
              <w:pStyle w:val="TableHead"/>
              <w:rPr>
                <w:sz w:val="24"/>
              </w:rPr>
            </w:pPr>
            <w:r w:rsidRPr="000473AF">
              <w:rPr>
                <w:rFonts w:ascii="Calibri" w:hAnsi="Calibri"/>
              </w:rPr>
              <w:t>Feature</w:t>
            </w:r>
            <w:r>
              <w:rPr>
                <w:rFonts w:ascii="Calibri" w:hAnsi="Calibri"/>
              </w:rPr>
              <w:t>d</w:t>
            </w:r>
            <w:r w:rsidRPr="000473AF">
              <w:rPr>
                <w:rFonts w:ascii="Calibri" w:hAnsi="Calibri"/>
              </w:rPr>
              <w:t xml:space="preserve"> Source</w:t>
            </w:r>
            <w:r>
              <w:t xml:space="preserve"> </w:t>
            </w:r>
          </w:p>
        </w:tc>
        <w:tc>
          <w:tcPr>
            <w:tcW w:w="8820" w:type="dxa"/>
          </w:tcPr>
          <w:p w14:paraId="18F081B3" w14:textId="77777777" w:rsidR="007245D0" w:rsidRPr="005256D8" w:rsidRDefault="008E6678" w:rsidP="00DD3354">
            <w:pPr>
              <w:pStyle w:val="TableText"/>
            </w:pPr>
            <w:r>
              <w:rPr>
                <w:b/>
              </w:rPr>
              <w:t>Source C</w:t>
            </w:r>
            <w:r w:rsidRPr="00222F93">
              <w:rPr>
                <w:b/>
              </w:rPr>
              <w:t>:</w:t>
            </w:r>
            <w:r>
              <w:t xml:space="preserve"> </w:t>
            </w:r>
            <w:r w:rsidR="007245D0">
              <w:t xml:space="preserve">Walter Lefeber, </w:t>
            </w:r>
            <w:r w:rsidR="00DD3354">
              <w:t>interview transcript describing</w:t>
            </w:r>
            <w:r w:rsidR="007245D0">
              <w:t xml:space="preserve"> the Boxer Rebellion, </w:t>
            </w:r>
            <w:r w:rsidR="00D33A24">
              <w:t>“</w:t>
            </w:r>
            <w:r w:rsidR="005256D8">
              <w:t>The Boxer Rebellion</w:t>
            </w:r>
            <w:r w:rsidR="009A4A08">
              <w:t>,</w:t>
            </w:r>
            <w:r w:rsidR="00D33A24">
              <w:t>”</w:t>
            </w:r>
            <w:r w:rsidR="007245D0">
              <w:t xml:space="preserve"> </w:t>
            </w:r>
            <w:r w:rsidR="007245D0" w:rsidRPr="009A4A08">
              <w:t>Public Broadcasting System</w:t>
            </w:r>
            <w:r w:rsidR="009A4A08">
              <w:t xml:space="preserve"> (excerpts)</w:t>
            </w:r>
            <w:r w:rsidR="007245D0">
              <w:t>, 2006</w:t>
            </w:r>
          </w:p>
        </w:tc>
      </w:tr>
    </w:tbl>
    <w:p w14:paraId="3A77B1C4" w14:textId="77777777" w:rsidR="005256D8" w:rsidRDefault="005256D8" w:rsidP="005256D8">
      <w:pPr>
        <w:pStyle w:val="Normal1"/>
        <w:spacing w:after="360"/>
        <w:rPr>
          <w:rFonts w:asciiTheme="majorHAnsi" w:hAnsiTheme="majorHAnsi"/>
          <w:szCs w:val="24"/>
        </w:rPr>
      </w:pPr>
    </w:p>
    <w:p w14:paraId="1CEB8E36" w14:textId="77777777" w:rsidR="00477C96" w:rsidRPr="009A4A08" w:rsidRDefault="00477C96" w:rsidP="00477C96">
      <w:pPr>
        <w:pStyle w:val="Normal2"/>
        <w:rPr>
          <w:rFonts w:asciiTheme="minorHAnsi" w:hAnsiTheme="minorHAnsi"/>
          <w:sz w:val="22"/>
          <w:szCs w:val="22"/>
        </w:rPr>
      </w:pPr>
      <w:r w:rsidRPr="009A4A08">
        <w:rPr>
          <w:rFonts w:asciiTheme="minorHAnsi" w:hAnsiTheme="minorHAnsi"/>
          <w:sz w:val="22"/>
          <w:szCs w:val="22"/>
        </w:rPr>
        <w:t xml:space="preserve">The Boxer Rebellion erupted in China in late 1899 and really reached a peak in the early part of 1900. The Boxers came from the north of China. They were largely peasants. </w:t>
      </w:r>
      <w:proofErr w:type="gramStart"/>
      <w:r w:rsidRPr="009A4A08">
        <w:rPr>
          <w:rFonts w:asciiTheme="minorHAnsi" w:hAnsiTheme="minorHAnsi"/>
          <w:sz w:val="22"/>
          <w:szCs w:val="22"/>
        </w:rPr>
        <w:t>About 70 percent of all the Boxers were peasants</w:t>
      </w:r>
      <w:proofErr w:type="gramEnd"/>
      <w:r w:rsidRPr="009A4A08">
        <w:rPr>
          <w:rFonts w:asciiTheme="minorHAnsi" w:hAnsiTheme="minorHAnsi"/>
          <w:sz w:val="22"/>
          <w:szCs w:val="22"/>
        </w:rPr>
        <w:t xml:space="preserve">, </w:t>
      </w:r>
      <w:proofErr w:type="gramStart"/>
      <w:r w:rsidRPr="009A4A08">
        <w:rPr>
          <w:rFonts w:asciiTheme="minorHAnsi" w:hAnsiTheme="minorHAnsi"/>
          <w:sz w:val="22"/>
          <w:szCs w:val="22"/>
        </w:rPr>
        <w:t>it seems like</w:t>
      </w:r>
      <w:proofErr w:type="gramEnd"/>
      <w:r w:rsidRPr="009A4A08">
        <w:rPr>
          <w:rFonts w:asciiTheme="minorHAnsi" w:hAnsiTheme="minorHAnsi"/>
          <w:sz w:val="22"/>
          <w:szCs w:val="22"/>
        </w:rPr>
        <w:t>. And they particularly were concerned about the westernization of their land. They targeted western railroad entrepreneurs. They targeted foreign missionaries. The Boxers actually had, as many Chinese had, great doubts about railroads. They weren't sure that they wanted railroads and one of the reasons they did not want railroads is because they identified railroads with westernization and they weren't sure they wanted westernization. As a consequence, by the early part of 1900, the Boxers have killed a number of foreign missionaries. They are beginning to kill engineers, foreign engineers, foreign business people, and they begin to move out of the north and in the spring of 1900 this mass movement this mass Chinese revolutionary movement is targeting Beijing, the capital of China, and particularly the foreign compound in Beijing where all of the foreign diplomats and many of the foreign business people live and in the early summer of 1900 they lay siege to this foreign compound. And everyone understands that if this siege succeed, that they are probably going to massacre all of the foreigners that they can get their hands on….</w:t>
      </w:r>
    </w:p>
    <w:p w14:paraId="13BB7793" w14:textId="77777777" w:rsidR="00477C96" w:rsidRPr="009A4A08" w:rsidRDefault="00477C96" w:rsidP="00477C96">
      <w:pPr>
        <w:pStyle w:val="Normal2"/>
        <w:rPr>
          <w:rFonts w:asciiTheme="minorHAnsi" w:hAnsiTheme="minorHAnsi"/>
          <w:sz w:val="22"/>
          <w:szCs w:val="22"/>
        </w:rPr>
      </w:pPr>
    </w:p>
    <w:p w14:paraId="19E70098" w14:textId="77777777" w:rsidR="00477C96" w:rsidRPr="009A4A08" w:rsidRDefault="00477C96" w:rsidP="00477C96">
      <w:pPr>
        <w:pStyle w:val="Normal2"/>
        <w:rPr>
          <w:rFonts w:asciiTheme="minorHAnsi" w:hAnsiTheme="minorHAnsi"/>
          <w:sz w:val="22"/>
          <w:szCs w:val="22"/>
        </w:rPr>
      </w:pPr>
      <w:r w:rsidRPr="009A4A08">
        <w:rPr>
          <w:rFonts w:asciiTheme="minorHAnsi" w:hAnsiTheme="minorHAnsi"/>
          <w:sz w:val="22"/>
          <w:szCs w:val="22"/>
        </w:rPr>
        <w:t>In the summer of 1900, as the Boxers are besieging the foreign ligation in Beijing and threatening to kill all of the foreigners they can get their hands on, McKinley has to make a historic decision. And the decision is whether or not to send US troops out of Manila and onto the mainland of Asia. Obviously, American troops had never fought in this theater before and what McKinley does is not only order the troops onto the Asian mainland to fight in China, but he does it without consulting anyone. He essentially goes to war without asking Congress anything about it. He uses his commander-in-chief powers and it becomes a very important point historic precedent, the kind of precedent that later American Presidents will use to order American troops around the world. So American troops are now on the China mainland fighting with other imperial powers. We have never been able to figure out exactly what the command structure of this was. It was so complex. But in the end, the foreign forces won simply because there were 20,000 of them, they had overwhelming power, particularly fire power, and they were absolutely brutal in the way that they used it. There are now vivid pictures of the Boxers rebels who were captured being decapitated with their heads put on poles outside the ligations. So that the Chinese would get the idea that they were never to try this again. McKinley participated fully in this. He understood that unless the United States became involved in this intervention, that the other powers would do what they wanted to do in China. And McKinley found that intolerable. He believed that we had a role in China, that, indeed, we had a destiny in China, that we had to keep China whole, and he was willing to commit American forces so that he could preserve the China market for American goods and for American missionaries….</w:t>
      </w:r>
    </w:p>
    <w:p w14:paraId="4E0E97EA" w14:textId="77777777" w:rsidR="00477C96" w:rsidRPr="009A4A08" w:rsidRDefault="00477C96" w:rsidP="00477C96">
      <w:pPr>
        <w:pStyle w:val="Normal2"/>
        <w:rPr>
          <w:rFonts w:asciiTheme="minorHAnsi" w:hAnsiTheme="minorHAnsi"/>
          <w:sz w:val="22"/>
          <w:szCs w:val="22"/>
        </w:rPr>
      </w:pPr>
    </w:p>
    <w:p w14:paraId="20E6DDE7" w14:textId="77777777" w:rsidR="00477C96" w:rsidRPr="009A4A08" w:rsidRDefault="00477C96" w:rsidP="00477C96">
      <w:pPr>
        <w:pStyle w:val="Normal2"/>
        <w:rPr>
          <w:rFonts w:asciiTheme="minorHAnsi" w:hAnsiTheme="minorHAnsi"/>
          <w:sz w:val="22"/>
          <w:szCs w:val="22"/>
        </w:rPr>
      </w:pPr>
      <w:r w:rsidRPr="009A4A08">
        <w:rPr>
          <w:rFonts w:asciiTheme="minorHAnsi" w:hAnsiTheme="minorHAnsi"/>
          <w:sz w:val="22"/>
          <w:szCs w:val="22"/>
        </w:rPr>
        <w:t xml:space="preserve">The outcome of the Boxer Rebellion is in a short term the United States and the other imperial powers won and beat back the Boxers and massacred a number of the Boxers. In the long term, we can now see that it was the beginning of the Chinese Revolution, that the Chinese saw this as something that they would have to organize themselves to defend against. If you go to Beijing now, this is not called the Boxer Rebellion. What happened in 1900 is called the Foreign Intervention. And the Chinese are very quick to tell you that one of the reasons for the Chinese Revolution and the anti-foreignism in the Chinese Revolution that erupted within the next 20 years in China was in large part the result of the foreign brutalities, the foreign missionaries, the foreign industrial entrepreneurs who moved into China in the wake of the Boxers and who essentially tried to act as if nothing had happened. Quite clearly, something very profound had happened in China. What had happened had been that the Chinese for the first time had been able to organize themselves in a way and on a military level to drive back </w:t>
      </w:r>
      <w:r w:rsidRPr="009A4A08">
        <w:rPr>
          <w:rFonts w:asciiTheme="minorHAnsi" w:hAnsiTheme="minorHAnsi"/>
          <w:sz w:val="22"/>
          <w:szCs w:val="22"/>
        </w:rPr>
        <w:lastRenderedPageBreak/>
        <w:t>foreign influences. In the end they didn't succeed, but they had shown that it could be done. And, as a result, the Boxer Rebellion now is looked at as the beginning of this long Chinese Revolution that finally climaxed in 1949.</w:t>
      </w:r>
    </w:p>
    <w:p w14:paraId="53DB9DFD" w14:textId="77777777" w:rsidR="00477C96" w:rsidRDefault="00477C96" w:rsidP="00477C96">
      <w:pPr>
        <w:pStyle w:val="Normal2"/>
        <w:jc w:val="center"/>
        <w:rPr>
          <w:rFonts w:asciiTheme="majorHAnsi" w:hAnsiTheme="majorHAnsi"/>
          <w:b/>
          <w:szCs w:val="24"/>
        </w:rPr>
      </w:pPr>
    </w:p>
    <w:p w14:paraId="2B48E028" w14:textId="77777777" w:rsidR="00342868" w:rsidRPr="00EB0640" w:rsidRDefault="00EB0640" w:rsidP="00342868">
      <w:pPr>
        <w:spacing w:before="0" w:after="0" w:line="240" w:lineRule="auto"/>
        <w:rPr>
          <w:rFonts w:asciiTheme="majorHAnsi" w:hAnsiTheme="majorHAnsi"/>
          <w:color w:val="auto"/>
          <w:sz w:val="20"/>
        </w:rPr>
      </w:pPr>
      <w:proofErr w:type="gramStart"/>
      <w:r w:rsidRPr="00EB0640">
        <w:rPr>
          <w:rFonts w:asciiTheme="majorHAnsi" w:hAnsiTheme="majorHAnsi"/>
          <w:color w:val="auto"/>
          <w:sz w:val="20"/>
        </w:rPr>
        <w:t>F</w:t>
      </w:r>
      <w:r w:rsidR="00ED44B2">
        <w:rPr>
          <w:rFonts w:asciiTheme="majorHAnsi" w:hAnsiTheme="majorHAnsi"/>
          <w:color w:val="auto"/>
          <w:sz w:val="20"/>
        </w:rPr>
        <w:t>rom AMERICAN EXP</w:t>
      </w:r>
      <w:r w:rsidR="00342868" w:rsidRPr="00EB0640">
        <w:rPr>
          <w:rFonts w:asciiTheme="majorHAnsi" w:hAnsiTheme="majorHAnsi"/>
          <w:color w:val="auto"/>
          <w:sz w:val="20"/>
        </w:rPr>
        <w:t xml:space="preserve">ERIENCE, America </w:t>
      </w:r>
      <w:r w:rsidR="00857147">
        <w:rPr>
          <w:rFonts w:asciiTheme="majorHAnsi" w:hAnsiTheme="majorHAnsi"/>
          <w:color w:val="auto"/>
          <w:sz w:val="20"/>
        </w:rPr>
        <w:t>1900.</w:t>
      </w:r>
      <w:proofErr w:type="gramEnd"/>
      <w:r w:rsidR="00857147">
        <w:rPr>
          <w:rFonts w:asciiTheme="majorHAnsi" w:hAnsiTheme="majorHAnsi"/>
          <w:color w:val="auto"/>
          <w:sz w:val="20"/>
        </w:rPr>
        <w:t xml:space="preserve"> </w:t>
      </w:r>
      <w:proofErr w:type="gramStart"/>
      <w:r w:rsidR="00857147" w:rsidRPr="00EB0640">
        <w:rPr>
          <w:rFonts w:asciiTheme="majorHAnsi" w:hAnsiTheme="majorHAnsi"/>
          <w:color w:val="auto"/>
          <w:sz w:val="20"/>
        </w:rPr>
        <w:t>© 1996-2015 WGBH Educational Foundation.</w:t>
      </w:r>
      <w:proofErr w:type="gramEnd"/>
      <w:r w:rsidR="00857147">
        <w:rPr>
          <w:rFonts w:asciiTheme="majorHAnsi" w:hAnsiTheme="majorHAnsi"/>
          <w:color w:val="auto"/>
          <w:sz w:val="20"/>
        </w:rPr>
        <w:t xml:space="preserve"> </w:t>
      </w:r>
      <w:hyperlink r:id="rId25" w:history="1">
        <w:r w:rsidR="00342868" w:rsidRPr="005B48B7">
          <w:rPr>
            <w:rStyle w:val="Hyperlink"/>
            <w:rFonts w:asciiTheme="majorHAnsi" w:hAnsiTheme="majorHAnsi"/>
            <w:sz w:val="20"/>
          </w:rPr>
          <w:t>http://www.pbs.org/wgbh/amex/1900/filmmore/reference/intervi</w:t>
        </w:r>
        <w:r w:rsidR="00E83A78" w:rsidRPr="005B48B7">
          <w:rPr>
            <w:rStyle w:val="Hyperlink"/>
            <w:rFonts w:asciiTheme="majorHAnsi" w:hAnsiTheme="majorHAnsi"/>
            <w:sz w:val="20"/>
          </w:rPr>
          <w:t>ew/lafeber_boxerrebellion.html</w:t>
        </w:r>
      </w:hyperlink>
    </w:p>
    <w:p w14:paraId="25CC31EE" w14:textId="77777777" w:rsidR="00477C96" w:rsidRPr="00342868" w:rsidRDefault="00477C96" w:rsidP="00477C96">
      <w:pPr>
        <w:pStyle w:val="Normal2"/>
        <w:rPr>
          <w:rFonts w:asciiTheme="majorHAnsi" w:hAnsiTheme="majorHAnsi"/>
          <w:sz w:val="20"/>
        </w:rPr>
      </w:pPr>
    </w:p>
    <w:p w14:paraId="25A4314F" w14:textId="77777777" w:rsidR="00477C96" w:rsidRDefault="00477C96" w:rsidP="005256D8">
      <w:pPr>
        <w:pStyle w:val="Normal1"/>
        <w:spacing w:after="360"/>
        <w:rPr>
          <w:rFonts w:asciiTheme="majorHAnsi" w:hAnsiTheme="majorHAnsi"/>
          <w:szCs w:val="24"/>
        </w:rPr>
      </w:pPr>
    </w:p>
    <w:sectPr w:rsidR="00477C96" w:rsidSect="00A57104">
      <w:footerReference w:type="default" r:id="rId26"/>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60F79A" w15:done="0"/>
  <w15:commentEx w15:paraId="11833FC1" w15:paraIdParent="2F60F79A" w15:done="0"/>
  <w15:commentEx w15:paraId="2199857B" w15:done="0"/>
  <w15:commentEx w15:paraId="7D67D5DB" w15:paraIdParent="2199857B" w15:done="0"/>
  <w15:commentEx w15:paraId="76466FB9" w15:done="0"/>
  <w15:commentEx w15:paraId="3888CAAB" w15:paraIdParent="76466FB9" w15:done="0"/>
  <w15:commentEx w15:paraId="686A1A0C" w15:done="0"/>
  <w15:commentEx w15:paraId="5A73EEC4" w15:done="0"/>
  <w15:commentEx w15:paraId="5306C8A3" w15:paraIdParent="5A73EEC4" w15:done="0"/>
  <w15:commentEx w15:paraId="2D511B7A" w15:done="0"/>
  <w15:commentEx w15:paraId="36E09021" w15:done="0"/>
  <w15:commentEx w15:paraId="46560004" w15:paraIdParent="36E09021" w15:done="0"/>
  <w15:commentEx w15:paraId="2A229D12" w15:done="0"/>
  <w15:commentEx w15:paraId="542486D2" w15:paraIdParent="2A229D12" w15:done="0"/>
  <w15:commentEx w15:paraId="7358164F" w15:done="0"/>
  <w15:commentEx w15:paraId="38C4BC5D" w15:paraIdParent="7358164F" w15:done="0"/>
  <w15:commentEx w15:paraId="47FB1613" w15:done="0"/>
  <w15:commentEx w15:paraId="7E5E75F2" w15:done="0"/>
  <w15:commentEx w15:paraId="0520EF1F" w15:paraIdParent="7E5E75F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A6CA0" w14:textId="77777777" w:rsidR="00627EF7" w:rsidRDefault="00627EF7">
      <w:r>
        <w:separator/>
      </w:r>
    </w:p>
  </w:endnote>
  <w:endnote w:type="continuationSeparator" w:id="0">
    <w:p w14:paraId="27CAF366" w14:textId="77777777" w:rsidR="00627EF7" w:rsidRDefault="0062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FE9C7" w14:textId="77777777" w:rsidR="00DD3354" w:rsidRDefault="00DD3354" w:rsidP="00B468B0">
    <w:pPr>
      <w:pStyle w:val="TitlePageFooter"/>
      <w:spacing w:before="0" w:after="40" w:line="240" w:lineRule="auto"/>
      <w:jc w:val="left"/>
    </w:pPr>
    <w:r>
      <w:rPr>
        <w:noProof/>
      </w:rPr>
      <w:drawing>
        <wp:inline distT="0" distB="0" distL="0" distR="0" wp14:anchorId="5AF4021D" wp14:editId="5E01EEB2">
          <wp:extent cx="1046074" cy="186538"/>
          <wp:effectExtent l="19050" t="0" r="1676" b="0"/>
          <wp:docPr id="7"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B2F0C8B" wp14:editId="2700D6DC">
          <wp:extent cx="2092147" cy="219456"/>
          <wp:effectExtent l="19050" t="0" r="3353" b="0"/>
          <wp:docPr id="8"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663F8FC2" wp14:editId="2F7AFD83">
          <wp:extent cx="838200" cy="295275"/>
          <wp:effectExtent l="19050" t="0" r="0" b="0"/>
          <wp:docPr id="9"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397839FB" w14:textId="77777777" w:rsidR="00DD3354" w:rsidRPr="00B468B0" w:rsidRDefault="00DD3354" w:rsidP="00B468B0">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5B74EA" w:rsidRPr="005B74EA">
          <w:rPr>
            <w:b/>
            <w:noProof/>
            <w:color w:val="808080" w:themeColor="background1" w:themeShade="80"/>
          </w:rPr>
          <w:t>2</w:t>
        </w:r>
        <w:r>
          <w:rPr>
            <w:b/>
            <w:noProof/>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9173"/>
      <w:docPartObj>
        <w:docPartGallery w:val="Page Numbers (Bottom of Page)"/>
        <w:docPartUnique/>
      </w:docPartObj>
    </w:sdtPr>
    <w:sdtEndPr>
      <w:rPr>
        <w:rFonts w:asciiTheme="majorHAnsi" w:hAnsiTheme="majorHAnsi" w:cstheme="majorHAnsi"/>
      </w:rPr>
    </w:sdtEndPr>
    <w:sdtContent>
      <w:p w14:paraId="60928A5A" w14:textId="77777777" w:rsidR="00DD3354" w:rsidRPr="0034586D" w:rsidRDefault="00DD3354" w:rsidP="0034586D">
        <w:pPr>
          <w:pStyle w:val="TitlePageFooter"/>
          <w:spacing w:before="0" w:after="40" w:line="240" w:lineRule="auto"/>
          <w:jc w:val="left"/>
          <w:rPr>
            <w:rFonts w:asciiTheme="majorHAnsi" w:hAnsiTheme="majorHAnsi" w:cstheme="majorHAnsi"/>
            <w:color w:val="808080"/>
          </w:rPr>
        </w:pPr>
        <w:r>
          <w:rPr>
            <w:noProof/>
          </w:rPr>
          <w:drawing>
            <wp:inline distT="0" distB="0" distL="0" distR="0" wp14:anchorId="1C5C63FB" wp14:editId="1F746269">
              <wp:extent cx="1046074" cy="186538"/>
              <wp:effectExtent l="19050" t="0" r="1676" b="0"/>
              <wp:docPr id="5"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EF021E5" wp14:editId="6D514088">
              <wp:extent cx="2092147" cy="219456"/>
              <wp:effectExtent l="19050" t="0" r="3353" b="0"/>
              <wp:docPr id="6"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fldChar w:fldCharType="begin"/>
        </w:r>
        <w:r>
          <w:instrText xml:space="preserve"> PAGE   \* MERGEFORMAT </w:instrText>
        </w:r>
        <w:r>
          <w:fldChar w:fldCharType="separate"/>
        </w:r>
        <w:r w:rsidR="005B74EA" w:rsidRPr="005B74EA">
          <w:rPr>
            <w:rFonts w:asciiTheme="majorHAnsi" w:hAnsiTheme="majorHAnsi" w:cstheme="majorHAnsi"/>
            <w:noProof/>
            <w:color w:val="808080"/>
          </w:rPr>
          <w:t>5</w:t>
        </w:r>
        <w:r>
          <w:rPr>
            <w:rFonts w:asciiTheme="majorHAnsi" w:hAnsiTheme="majorHAnsi" w:cstheme="majorHAnsi"/>
            <w:noProof/>
            <w:color w:val="80808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D5D39" w14:textId="77777777" w:rsidR="00627EF7" w:rsidRDefault="00627EF7">
      <w:r>
        <w:separator/>
      </w:r>
    </w:p>
  </w:footnote>
  <w:footnote w:type="continuationSeparator" w:id="0">
    <w:p w14:paraId="5B647014" w14:textId="77777777" w:rsidR="00627EF7" w:rsidRDefault="00627E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230" w14:textId="77777777" w:rsidR="00DD3354" w:rsidRPr="00696D2C" w:rsidRDefault="00DD3354" w:rsidP="00696D2C">
    <w:pPr>
      <w:pStyle w:val="Header1"/>
      <w:tabs>
        <w:tab w:val="center" w:pos="5040"/>
        <w:tab w:val="left" w:pos="8776"/>
      </w:tabs>
      <w:spacing w:before="0" w:line="240" w:lineRule="auto"/>
      <w:rPr>
        <w:sz w:val="20"/>
      </w:rPr>
    </w:pPr>
    <w:r>
      <w:rPr>
        <w:noProof/>
        <w:sz w:val="20"/>
      </w:rPr>
      <w:drawing>
        <wp:anchor distT="0" distB="0" distL="114300" distR="114300" simplePos="0" relativeHeight="251666432" behindDoc="0" locked="0" layoutInCell="1" allowOverlap="1" wp14:anchorId="5101478A" wp14:editId="39226495">
          <wp:simplePos x="0" y="0"/>
          <wp:positionH relativeFrom="column">
            <wp:posOffset>5229225</wp:posOffset>
          </wp:positionH>
          <wp:positionV relativeFrom="paragraph">
            <wp:posOffset>0</wp:posOffset>
          </wp:positionV>
          <wp:extent cx="240030" cy="180975"/>
          <wp:effectExtent l="19050" t="0" r="7620" b="0"/>
          <wp:wrapNone/>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5408" behindDoc="0" locked="0" layoutInCell="1" allowOverlap="1" wp14:anchorId="77796DBC" wp14:editId="0873BBB0">
          <wp:simplePos x="0" y="0"/>
          <wp:positionH relativeFrom="column">
            <wp:posOffset>1390650</wp:posOffset>
          </wp:positionH>
          <wp:positionV relativeFrom="paragraph">
            <wp:posOffset>9525</wp:posOffset>
          </wp:positionV>
          <wp:extent cx="238125" cy="180975"/>
          <wp:effectExtent l="19050" t="0" r="9525"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61D87"/>
    <w:multiLevelType w:val="hybridMultilevel"/>
    <w:tmpl w:val="1834CB3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20854B07"/>
    <w:multiLevelType w:val="hybridMultilevel"/>
    <w:tmpl w:val="34C4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227AFF"/>
    <w:multiLevelType w:val="hybridMultilevel"/>
    <w:tmpl w:val="DA64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CD11F6"/>
    <w:multiLevelType w:val="hybridMultilevel"/>
    <w:tmpl w:val="7674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C8184C"/>
    <w:multiLevelType w:val="hybridMultilevel"/>
    <w:tmpl w:val="05C21C86"/>
    <w:lvl w:ilvl="0" w:tplc="93246D8C">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3BE61BE"/>
    <w:multiLevelType w:val="hybridMultilevel"/>
    <w:tmpl w:val="F716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E6505"/>
    <w:multiLevelType w:val="hybridMultilevel"/>
    <w:tmpl w:val="804674AC"/>
    <w:lvl w:ilvl="0" w:tplc="0409000F">
      <w:start w:val="1"/>
      <w:numFmt w:val="decimal"/>
      <w:lvlText w:val="%1."/>
      <w:lvlJc w:val="left"/>
      <w:pPr>
        <w:ind w:left="720" w:hanging="360"/>
      </w:pPr>
      <w:rPr>
        <w:rFonts w:eastAsia="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6"/>
  </w:num>
  <w:num w:numId="6">
    <w:abstractNumId w:val="7"/>
  </w:num>
  <w:num w:numId="7">
    <w:abstractNumId w:val="10"/>
  </w:num>
  <w:num w:numId="8">
    <w:abstractNumId w:val="8"/>
  </w:num>
  <w:num w:numId="9">
    <w:abstractNumId w:val="0"/>
  </w:num>
  <w:num w:numId="10">
    <w:abstractNumId w:val="9"/>
  </w:num>
  <w:num w:numId="11">
    <w:abstractNumId w:val="11"/>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E3D"/>
    <w:rsid w:val="00003A5A"/>
    <w:rsid w:val="00005564"/>
    <w:rsid w:val="00006D7F"/>
    <w:rsid w:val="0001622E"/>
    <w:rsid w:val="00030C32"/>
    <w:rsid w:val="000316DE"/>
    <w:rsid w:val="00031F64"/>
    <w:rsid w:val="00040AEA"/>
    <w:rsid w:val="00043A3F"/>
    <w:rsid w:val="000472F3"/>
    <w:rsid w:val="000473AF"/>
    <w:rsid w:val="000520F0"/>
    <w:rsid w:val="00053AEF"/>
    <w:rsid w:val="000579FC"/>
    <w:rsid w:val="000667E9"/>
    <w:rsid w:val="00067A80"/>
    <w:rsid w:val="00076D84"/>
    <w:rsid w:val="000800C4"/>
    <w:rsid w:val="00084D39"/>
    <w:rsid w:val="0008653B"/>
    <w:rsid w:val="00090BCD"/>
    <w:rsid w:val="000937B2"/>
    <w:rsid w:val="000A475F"/>
    <w:rsid w:val="000A53D1"/>
    <w:rsid w:val="000A69BD"/>
    <w:rsid w:val="000A7384"/>
    <w:rsid w:val="000B1662"/>
    <w:rsid w:val="000B3A6E"/>
    <w:rsid w:val="000B4701"/>
    <w:rsid w:val="000B5E9A"/>
    <w:rsid w:val="000C233A"/>
    <w:rsid w:val="000D1653"/>
    <w:rsid w:val="000D57C8"/>
    <w:rsid w:val="000E0CAD"/>
    <w:rsid w:val="000F0D7E"/>
    <w:rsid w:val="000F5631"/>
    <w:rsid w:val="000F64BD"/>
    <w:rsid w:val="000F6C2C"/>
    <w:rsid w:val="00101B3A"/>
    <w:rsid w:val="001037F4"/>
    <w:rsid w:val="00105A2B"/>
    <w:rsid w:val="00105D6F"/>
    <w:rsid w:val="001123B4"/>
    <w:rsid w:val="00112B1E"/>
    <w:rsid w:val="00113DF1"/>
    <w:rsid w:val="0011418E"/>
    <w:rsid w:val="0011439F"/>
    <w:rsid w:val="00121DB3"/>
    <w:rsid w:val="001277A4"/>
    <w:rsid w:val="001340AB"/>
    <w:rsid w:val="001358C1"/>
    <w:rsid w:val="00142176"/>
    <w:rsid w:val="00150F85"/>
    <w:rsid w:val="001512C2"/>
    <w:rsid w:val="00151639"/>
    <w:rsid w:val="001522E5"/>
    <w:rsid w:val="00166436"/>
    <w:rsid w:val="001676FF"/>
    <w:rsid w:val="001678FE"/>
    <w:rsid w:val="00173810"/>
    <w:rsid w:val="00175529"/>
    <w:rsid w:val="00180D09"/>
    <w:rsid w:val="001819F6"/>
    <w:rsid w:val="00182700"/>
    <w:rsid w:val="00185202"/>
    <w:rsid w:val="00185310"/>
    <w:rsid w:val="00186F3E"/>
    <w:rsid w:val="001A1093"/>
    <w:rsid w:val="001A2916"/>
    <w:rsid w:val="001A39DC"/>
    <w:rsid w:val="001A6F1F"/>
    <w:rsid w:val="001B29CF"/>
    <w:rsid w:val="001B7727"/>
    <w:rsid w:val="001C29D5"/>
    <w:rsid w:val="001C3A4C"/>
    <w:rsid w:val="001C6137"/>
    <w:rsid w:val="001D169B"/>
    <w:rsid w:val="001D5125"/>
    <w:rsid w:val="001D604A"/>
    <w:rsid w:val="001E2F13"/>
    <w:rsid w:val="001E4087"/>
    <w:rsid w:val="001E43D3"/>
    <w:rsid w:val="001E7332"/>
    <w:rsid w:val="001E7CDA"/>
    <w:rsid w:val="001F1101"/>
    <w:rsid w:val="001F7636"/>
    <w:rsid w:val="00201D0E"/>
    <w:rsid w:val="002031C4"/>
    <w:rsid w:val="00210CA4"/>
    <w:rsid w:val="0021367C"/>
    <w:rsid w:val="00214CD4"/>
    <w:rsid w:val="0021550F"/>
    <w:rsid w:val="0021621A"/>
    <w:rsid w:val="002209C1"/>
    <w:rsid w:val="0022378E"/>
    <w:rsid w:val="00223BAF"/>
    <w:rsid w:val="00225D63"/>
    <w:rsid w:val="00226DAA"/>
    <w:rsid w:val="00240323"/>
    <w:rsid w:val="0024425E"/>
    <w:rsid w:val="0025071C"/>
    <w:rsid w:val="002522E3"/>
    <w:rsid w:val="00252D9E"/>
    <w:rsid w:val="0026052C"/>
    <w:rsid w:val="00260FBA"/>
    <w:rsid w:val="002647A8"/>
    <w:rsid w:val="00265305"/>
    <w:rsid w:val="002720A7"/>
    <w:rsid w:val="0027421B"/>
    <w:rsid w:val="0028170A"/>
    <w:rsid w:val="002846F8"/>
    <w:rsid w:val="00286EC1"/>
    <w:rsid w:val="002A39E5"/>
    <w:rsid w:val="002B3FBA"/>
    <w:rsid w:val="002B5CE9"/>
    <w:rsid w:val="002B70BF"/>
    <w:rsid w:val="002C0D86"/>
    <w:rsid w:val="002D28FC"/>
    <w:rsid w:val="002D3319"/>
    <w:rsid w:val="002D6E69"/>
    <w:rsid w:val="002D7E09"/>
    <w:rsid w:val="002E6068"/>
    <w:rsid w:val="002E7BDC"/>
    <w:rsid w:val="002F4954"/>
    <w:rsid w:val="002F6F51"/>
    <w:rsid w:val="002F7252"/>
    <w:rsid w:val="00307DE2"/>
    <w:rsid w:val="0031027B"/>
    <w:rsid w:val="00314C3B"/>
    <w:rsid w:val="00314D55"/>
    <w:rsid w:val="0032645F"/>
    <w:rsid w:val="00332164"/>
    <w:rsid w:val="003326CF"/>
    <w:rsid w:val="003342CB"/>
    <w:rsid w:val="003346A8"/>
    <w:rsid w:val="00334DE5"/>
    <w:rsid w:val="003362AB"/>
    <w:rsid w:val="00342868"/>
    <w:rsid w:val="0034586D"/>
    <w:rsid w:val="00352210"/>
    <w:rsid w:val="00352D3F"/>
    <w:rsid w:val="00355D26"/>
    <w:rsid w:val="00370CB9"/>
    <w:rsid w:val="00375D0C"/>
    <w:rsid w:val="00396468"/>
    <w:rsid w:val="003977D2"/>
    <w:rsid w:val="003A3DBC"/>
    <w:rsid w:val="003A469B"/>
    <w:rsid w:val="003B0886"/>
    <w:rsid w:val="003B5ED8"/>
    <w:rsid w:val="003C02FB"/>
    <w:rsid w:val="003C2A85"/>
    <w:rsid w:val="003D0A1D"/>
    <w:rsid w:val="003D1DDA"/>
    <w:rsid w:val="003E1532"/>
    <w:rsid w:val="003E2585"/>
    <w:rsid w:val="003E2FA4"/>
    <w:rsid w:val="003E5CB3"/>
    <w:rsid w:val="003E69D9"/>
    <w:rsid w:val="003E7E6E"/>
    <w:rsid w:val="003F02A0"/>
    <w:rsid w:val="003F13D9"/>
    <w:rsid w:val="003F1A6E"/>
    <w:rsid w:val="003F3526"/>
    <w:rsid w:val="003F4C0E"/>
    <w:rsid w:val="003F61EA"/>
    <w:rsid w:val="00400EA1"/>
    <w:rsid w:val="0040156D"/>
    <w:rsid w:val="00401FC6"/>
    <w:rsid w:val="004064CA"/>
    <w:rsid w:val="004065E9"/>
    <w:rsid w:val="004111A7"/>
    <w:rsid w:val="004232A9"/>
    <w:rsid w:val="00423FE0"/>
    <w:rsid w:val="00424BEF"/>
    <w:rsid w:val="00425E92"/>
    <w:rsid w:val="00433F5C"/>
    <w:rsid w:val="004415BE"/>
    <w:rsid w:val="00444B5D"/>
    <w:rsid w:val="00444F50"/>
    <w:rsid w:val="00446D33"/>
    <w:rsid w:val="0044760C"/>
    <w:rsid w:val="00451EF7"/>
    <w:rsid w:val="00454781"/>
    <w:rsid w:val="004607E2"/>
    <w:rsid w:val="0046178B"/>
    <w:rsid w:val="00464222"/>
    <w:rsid w:val="00477C96"/>
    <w:rsid w:val="004976E3"/>
    <w:rsid w:val="004A74BD"/>
    <w:rsid w:val="004B1011"/>
    <w:rsid w:val="004B3C53"/>
    <w:rsid w:val="004B76A2"/>
    <w:rsid w:val="004B7838"/>
    <w:rsid w:val="004C4D99"/>
    <w:rsid w:val="004D33A1"/>
    <w:rsid w:val="004D5493"/>
    <w:rsid w:val="004E104F"/>
    <w:rsid w:val="004E1246"/>
    <w:rsid w:val="004E3F59"/>
    <w:rsid w:val="004E4017"/>
    <w:rsid w:val="004E52F6"/>
    <w:rsid w:val="004E5495"/>
    <w:rsid w:val="004E665F"/>
    <w:rsid w:val="004F2F23"/>
    <w:rsid w:val="004F5480"/>
    <w:rsid w:val="004F781E"/>
    <w:rsid w:val="00501ADF"/>
    <w:rsid w:val="005055F0"/>
    <w:rsid w:val="00513965"/>
    <w:rsid w:val="00514AFB"/>
    <w:rsid w:val="00521F33"/>
    <w:rsid w:val="005256D8"/>
    <w:rsid w:val="00525E73"/>
    <w:rsid w:val="00526A5E"/>
    <w:rsid w:val="00532B59"/>
    <w:rsid w:val="0053632C"/>
    <w:rsid w:val="005367CC"/>
    <w:rsid w:val="00542654"/>
    <w:rsid w:val="00542744"/>
    <w:rsid w:val="005442E7"/>
    <w:rsid w:val="005559AE"/>
    <w:rsid w:val="005621A5"/>
    <w:rsid w:val="00566D4A"/>
    <w:rsid w:val="00571016"/>
    <w:rsid w:val="005775D9"/>
    <w:rsid w:val="00577C71"/>
    <w:rsid w:val="00583E18"/>
    <w:rsid w:val="00590CC7"/>
    <w:rsid w:val="005920C3"/>
    <w:rsid w:val="005923E8"/>
    <w:rsid w:val="00593167"/>
    <w:rsid w:val="0059632A"/>
    <w:rsid w:val="00596AB8"/>
    <w:rsid w:val="0059759B"/>
    <w:rsid w:val="005A375B"/>
    <w:rsid w:val="005B46F8"/>
    <w:rsid w:val="005B48B7"/>
    <w:rsid w:val="005B74EA"/>
    <w:rsid w:val="005C1B66"/>
    <w:rsid w:val="005D0795"/>
    <w:rsid w:val="005D1682"/>
    <w:rsid w:val="005D31DC"/>
    <w:rsid w:val="005D3246"/>
    <w:rsid w:val="005E3A85"/>
    <w:rsid w:val="005E4696"/>
    <w:rsid w:val="005E6FE4"/>
    <w:rsid w:val="005E7E94"/>
    <w:rsid w:val="005F61F6"/>
    <w:rsid w:val="00600AE0"/>
    <w:rsid w:val="0060104A"/>
    <w:rsid w:val="00611D8A"/>
    <w:rsid w:val="006154CB"/>
    <w:rsid w:val="00616D9F"/>
    <w:rsid w:val="00617D7F"/>
    <w:rsid w:val="006233AA"/>
    <w:rsid w:val="00625793"/>
    <w:rsid w:val="00627EF7"/>
    <w:rsid w:val="00630625"/>
    <w:rsid w:val="0064232B"/>
    <w:rsid w:val="006524E2"/>
    <w:rsid w:val="00665D2F"/>
    <w:rsid w:val="00666BC3"/>
    <w:rsid w:val="00672ECC"/>
    <w:rsid w:val="00673D5B"/>
    <w:rsid w:val="0067736D"/>
    <w:rsid w:val="0068304C"/>
    <w:rsid w:val="00684042"/>
    <w:rsid w:val="00687905"/>
    <w:rsid w:val="00693234"/>
    <w:rsid w:val="00696D2C"/>
    <w:rsid w:val="006A7E92"/>
    <w:rsid w:val="006B0535"/>
    <w:rsid w:val="006B0AB6"/>
    <w:rsid w:val="006B0B83"/>
    <w:rsid w:val="006B171C"/>
    <w:rsid w:val="006B210D"/>
    <w:rsid w:val="006B22B5"/>
    <w:rsid w:val="006B268F"/>
    <w:rsid w:val="006B3C3D"/>
    <w:rsid w:val="006B5050"/>
    <w:rsid w:val="006C3C2E"/>
    <w:rsid w:val="006C3F9F"/>
    <w:rsid w:val="006C59E0"/>
    <w:rsid w:val="006C5AAE"/>
    <w:rsid w:val="006D4ADB"/>
    <w:rsid w:val="006D5D1B"/>
    <w:rsid w:val="006E0060"/>
    <w:rsid w:val="006E0223"/>
    <w:rsid w:val="006E1602"/>
    <w:rsid w:val="006E5307"/>
    <w:rsid w:val="006E59D6"/>
    <w:rsid w:val="006F45D7"/>
    <w:rsid w:val="006F46CC"/>
    <w:rsid w:val="0070096C"/>
    <w:rsid w:val="00701AE6"/>
    <w:rsid w:val="0070252E"/>
    <w:rsid w:val="00705FEF"/>
    <w:rsid w:val="0071181D"/>
    <w:rsid w:val="00711845"/>
    <w:rsid w:val="0071506E"/>
    <w:rsid w:val="00715167"/>
    <w:rsid w:val="00717B4C"/>
    <w:rsid w:val="007201E8"/>
    <w:rsid w:val="007221DE"/>
    <w:rsid w:val="00723503"/>
    <w:rsid w:val="00723665"/>
    <w:rsid w:val="007245D0"/>
    <w:rsid w:val="007312EF"/>
    <w:rsid w:val="00732796"/>
    <w:rsid w:val="00735B9A"/>
    <w:rsid w:val="00751C08"/>
    <w:rsid w:val="00752F20"/>
    <w:rsid w:val="007530A1"/>
    <w:rsid w:val="0075425A"/>
    <w:rsid w:val="00757475"/>
    <w:rsid w:val="007702A4"/>
    <w:rsid w:val="00771FE1"/>
    <w:rsid w:val="00774E66"/>
    <w:rsid w:val="00777193"/>
    <w:rsid w:val="00782751"/>
    <w:rsid w:val="007864D0"/>
    <w:rsid w:val="007870CD"/>
    <w:rsid w:val="0079082C"/>
    <w:rsid w:val="00792C87"/>
    <w:rsid w:val="00792F50"/>
    <w:rsid w:val="007953AB"/>
    <w:rsid w:val="007A0BA9"/>
    <w:rsid w:val="007A168B"/>
    <w:rsid w:val="007A618D"/>
    <w:rsid w:val="007A6529"/>
    <w:rsid w:val="007A69A8"/>
    <w:rsid w:val="007A6ED7"/>
    <w:rsid w:val="007B0E4A"/>
    <w:rsid w:val="007B2C1A"/>
    <w:rsid w:val="007B40FA"/>
    <w:rsid w:val="007B50EB"/>
    <w:rsid w:val="007B7290"/>
    <w:rsid w:val="007C4F4D"/>
    <w:rsid w:val="007C5269"/>
    <w:rsid w:val="007C68CB"/>
    <w:rsid w:val="007E3D04"/>
    <w:rsid w:val="007E5A91"/>
    <w:rsid w:val="007E62C4"/>
    <w:rsid w:val="007F019C"/>
    <w:rsid w:val="007F2C26"/>
    <w:rsid w:val="007F443A"/>
    <w:rsid w:val="007F742C"/>
    <w:rsid w:val="00802EA7"/>
    <w:rsid w:val="00804E5F"/>
    <w:rsid w:val="00804E7D"/>
    <w:rsid w:val="00805D05"/>
    <w:rsid w:val="008139DB"/>
    <w:rsid w:val="00826256"/>
    <w:rsid w:val="008269A1"/>
    <w:rsid w:val="00835069"/>
    <w:rsid w:val="008414D4"/>
    <w:rsid w:val="00846320"/>
    <w:rsid w:val="00846CD6"/>
    <w:rsid w:val="00852259"/>
    <w:rsid w:val="00857147"/>
    <w:rsid w:val="008619E2"/>
    <w:rsid w:val="00874A6A"/>
    <w:rsid w:val="0087556F"/>
    <w:rsid w:val="0088653B"/>
    <w:rsid w:val="00890069"/>
    <w:rsid w:val="00894EEA"/>
    <w:rsid w:val="008A0B42"/>
    <w:rsid w:val="008A391B"/>
    <w:rsid w:val="008A50C1"/>
    <w:rsid w:val="008B2698"/>
    <w:rsid w:val="008B39AF"/>
    <w:rsid w:val="008B6658"/>
    <w:rsid w:val="008B7134"/>
    <w:rsid w:val="008C5403"/>
    <w:rsid w:val="008C57FA"/>
    <w:rsid w:val="008D2AF4"/>
    <w:rsid w:val="008E3398"/>
    <w:rsid w:val="008E53C2"/>
    <w:rsid w:val="008E6678"/>
    <w:rsid w:val="008F65C1"/>
    <w:rsid w:val="008F7A48"/>
    <w:rsid w:val="00905DCB"/>
    <w:rsid w:val="00906A84"/>
    <w:rsid w:val="0090781C"/>
    <w:rsid w:val="0091037E"/>
    <w:rsid w:val="00910F47"/>
    <w:rsid w:val="00913053"/>
    <w:rsid w:val="00914756"/>
    <w:rsid w:val="00915F5B"/>
    <w:rsid w:val="00923343"/>
    <w:rsid w:val="00927FCB"/>
    <w:rsid w:val="00936144"/>
    <w:rsid w:val="00940788"/>
    <w:rsid w:val="00945504"/>
    <w:rsid w:val="009474AB"/>
    <w:rsid w:val="00953791"/>
    <w:rsid w:val="009543FC"/>
    <w:rsid w:val="00964CA3"/>
    <w:rsid w:val="00970EDC"/>
    <w:rsid w:val="00977A92"/>
    <w:rsid w:val="009810C4"/>
    <w:rsid w:val="00983950"/>
    <w:rsid w:val="009863CA"/>
    <w:rsid w:val="009870C9"/>
    <w:rsid w:val="009910E5"/>
    <w:rsid w:val="00993BFE"/>
    <w:rsid w:val="009A1E97"/>
    <w:rsid w:val="009A4A08"/>
    <w:rsid w:val="009A5DBB"/>
    <w:rsid w:val="009A6040"/>
    <w:rsid w:val="009B5842"/>
    <w:rsid w:val="009C4A87"/>
    <w:rsid w:val="009C536A"/>
    <w:rsid w:val="009D022D"/>
    <w:rsid w:val="009D2150"/>
    <w:rsid w:val="009D57D9"/>
    <w:rsid w:val="009E5D89"/>
    <w:rsid w:val="009F49C2"/>
    <w:rsid w:val="00A01C95"/>
    <w:rsid w:val="00A0252D"/>
    <w:rsid w:val="00A07B5A"/>
    <w:rsid w:val="00A1072F"/>
    <w:rsid w:val="00A13DDB"/>
    <w:rsid w:val="00A1484B"/>
    <w:rsid w:val="00A2076C"/>
    <w:rsid w:val="00A23B7D"/>
    <w:rsid w:val="00A25180"/>
    <w:rsid w:val="00A257BE"/>
    <w:rsid w:val="00A27833"/>
    <w:rsid w:val="00A33A0F"/>
    <w:rsid w:val="00A36F0A"/>
    <w:rsid w:val="00A37EE3"/>
    <w:rsid w:val="00A40F2A"/>
    <w:rsid w:val="00A424EF"/>
    <w:rsid w:val="00A54733"/>
    <w:rsid w:val="00A57104"/>
    <w:rsid w:val="00A57B9C"/>
    <w:rsid w:val="00A6051D"/>
    <w:rsid w:val="00A64CD8"/>
    <w:rsid w:val="00A70575"/>
    <w:rsid w:val="00A73633"/>
    <w:rsid w:val="00A74944"/>
    <w:rsid w:val="00A75CD2"/>
    <w:rsid w:val="00A87845"/>
    <w:rsid w:val="00A87CC8"/>
    <w:rsid w:val="00AA02B6"/>
    <w:rsid w:val="00AB09B8"/>
    <w:rsid w:val="00AB6CDA"/>
    <w:rsid w:val="00AC1A19"/>
    <w:rsid w:val="00AC1B07"/>
    <w:rsid w:val="00AC36D9"/>
    <w:rsid w:val="00AC5086"/>
    <w:rsid w:val="00AC65B8"/>
    <w:rsid w:val="00AD3388"/>
    <w:rsid w:val="00AD45C5"/>
    <w:rsid w:val="00AD76BD"/>
    <w:rsid w:val="00AE2229"/>
    <w:rsid w:val="00AF17A6"/>
    <w:rsid w:val="00AF1F08"/>
    <w:rsid w:val="00AF4D3F"/>
    <w:rsid w:val="00AF55C5"/>
    <w:rsid w:val="00AF7151"/>
    <w:rsid w:val="00AF721C"/>
    <w:rsid w:val="00B001B2"/>
    <w:rsid w:val="00B0122B"/>
    <w:rsid w:val="00B06BD6"/>
    <w:rsid w:val="00B06CE6"/>
    <w:rsid w:val="00B1355D"/>
    <w:rsid w:val="00B14D44"/>
    <w:rsid w:val="00B25982"/>
    <w:rsid w:val="00B26754"/>
    <w:rsid w:val="00B3495D"/>
    <w:rsid w:val="00B468B0"/>
    <w:rsid w:val="00B50C96"/>
    <w:rsid w:val="00B50E5C"/>
    <w:rsid w:val="00B53F1C"/>
    <w:rsid w:val="00B54808"/>
    <w:rsid w:val="00B55D8C"/>
    <w:rsid w:val="00B610CF"/>
    <w:rsid w:val="00B65235"/>
    <w:rsid w:val="00B65817"/>
    <w:rsid w:val="00B773F0"/>
    <w:rsid w:val="00B90C71"/>
    <w:rsid w:val="00B957BB"/>
    <w:rsid w:val="00B965EB"/>
    <w:rsid w:val="00B967CC"/>
    <w:rsid w:val="00BA56E1"/>
    <w:rsid w:val="00BB0E94"/>
    <w:rsid w:val="00BB5FC7"/>
    <w:rsid w:val="00BC2C6E"/>
    <w:rsid w:val="00BC4FC6"/>
    <w:rsid w:val="00BC5AE1"/>
    <w:rsid w:val="00BC5E4B"/>
    <w:rsid w:val="00BD2E69"/>
    <w:rsid w:val="00BD7008"/>
    <w:rsid w:val="00BD7C79"/>
    <w:rsid w:val="00BE36C7"/>
    <w:rsid w:val="00BE6087"/>
    <w:rsid w:val="00BE79E2"/>
    <w:rsid w:val="00BF2778"/>
    <w:rsid w:val="00BF567F"/>
    <w:rsid w:val="00C0265B"/>
    <w:rsid w:val="00C051BB"/>
    <w:rsid w:val="00C07307"/>
    <w:rsid w:val="00C12698"/>
    <w:rsid w:val="00C12F38"/>
    <w:rsid w:val="00C156A3"/>
    <w:rsid w:val="00C30437"/>
    <w:rsid w:val="00C35D38"/>
    <w:rsid w:val="00C457D0"/>
    <w:rsid w:val="00C4707C"/>
    <w:rsid w:val="00C52E29"/>
    <w:rsid w:val="00C54094"/>
    <w:rsid w:val="00C54B90"/>
    <w:rsid w:val="00C607D7"/>
    <w:rsid w:val="00C60FBB"/>
    <w:rsid w:val="00C73C8F"/>
    <w:rsid w:val="00C76F30"/>
    <w:rsid w:val="00C910F1"/>
    <w:rsid w:val="00CA37F4"/>
    <w:rsid w:val="00CA4924"/>
    <w:rsid w:val="00CA5634"/>
    <w:rsid w:val="00CB0631"/>
    <w:rsid w:val="00CB1F07"/>
    <w:rsid w:val="00CB3BA0"/>
    <w:rsid w:val="00CC206D"/>
    <w:rsid w:val="00CE0CE6"/>
    <w:rsid w:val="00CE1D06"/>
    <w:rsid w:val="00CE227D"/>
    <w:rsid w:val="00CF30F2"/>
    <w:rsid w:val="00CF55F2"/>
    <w:rsid w:val="00D03C67"/>
    <w:rsid w:val="00D0419E"/>
    <w:rsid w:val="00D05A1F"/>
    <w:rsid w:val="00D07507"/>
    <w:rsid w:val="00D10808"/>
    <w:rsid w:val="00D1196B"/>
    <w:rsid w:val="00D14790"/>
    <w:rsid w:val="00D1562B"/>
    <w:rsid w:val="00D15CDA"/>
    <w:rsid w:val="00D21732"/>
    <w:rsid w:val="00D25623"/>
    <w:rsid w:val="00D2680A"/>
    <w:rsid w:val="00D26C2F"/>
    <w:rsid w:val="00D30C39"/>
    <w:rsid w:val="00D33A24"/>
    <w:rsid w:val="00D34953"/>
    <w:rsid w:val="00D41DCB"/>
    <w:rsid w:val="00D4328F"/>
    <w:rsid w:val="00D4330F"/>
    <w:rsid w:val="00D4726A"/>
    <w:rsid w:val="00D5613E"/>
    <w:rsid w:val="00D56ACB"/>
    <w:rsid w:val="00D6025B"/>
    <w:rsid w:val="00D60A39"/>
    <w:rsid w:val="00D61B6E"/>
    <w:rsid w:val="00D63D0F"/>
    <w:rsid w:val="00D70EE6"/>
    <w:rsid w:val="00D72173"/>
    <w:rsid w:val="00D730CA"/>
    <w:rsid w:val="00D7382D"/>
    <w:rsid w:val="00D80788"/>
    <w:rsid w:val="00D8326F"/>
    <w:rsid w:val="00D91FB5"/>
    <w:rsid w:val="00D92AC1"/>
    <w:rsid w:val="00DA03A1"/>
    <w:rsid w:val="00DA334C"/>
    <w:rsid w:val="00DA38B0"/>
    <w:rsid w:val="00DA499E"/>
    <w:rsid w:val="00DB7BD3"/>
    <w:rsid w:val="00DC14D0"/>
    <w:rsid w:val="00DC4D7E"/>
    <w:rsid w:val="00DD1296"/>
    <w:rsid w:val="00DD3354"/>
    <w:rsid w:val="00DD6C91"/>
    <w:rsid w:val="00DF04B6"/>
    <w:rsid w:val="00DF08DC"/>
    <w:rsid w:val="00DF0DED"/>
    <w:rsid w:val="00DF0EEE"/>
    <w:rsid w:val="00DF10D9"/>
    <w:rsid w:val="00DF5358"/>
    <w:rsid w:val="00DF64F8"/>
    <w:rsid w:val="00E025F3"/>
    <w:rsid w:val="00E20184"/>
    <w:rsid w:val="00E22263"/>
    <w:rsid w:val="00E3051A"/>
    <w:rsid w:val="00E50846"/>
    <w:rsid w:val="00E5243C"/>
    <w:rsid w:val="00E57B1E"/>
    <w:rsid w:val="00E6125E"/>
    <w:rsid w:val="00E6717B"/>
    <w:rsid w:val="00E76AD5"/>
    <w:rsid w:val="00E77210"/>
    <w:rsid w:val="00E7742E"/>
    <w:rsid w:val="00E83A78"/>
    <w:rsid w:val="00E84B34"/>
    <w:rsid w:val="00E934E3"/>
    <w:rsid w:val="00E9462A"/>
    <w:rsid w:val="00E94B76"/>
    <w:rsid w:val="00E96613"/>
    <w:rsid w:val="00EA5B51"/>
    <w:rsid w:val="00EB0640"/>
    <w:rsid w:val="00EB3794"/>
    <w:rsid w:val="00EB4022"/>
    <w:rsid w:val="00EB420E"/>
    <w:rsid w:val="00EB579B"/>
    <w:rsid w:val="00EC0FDB"/>
    <w:rsid w:val="00EC757F"/>
    <w:rsid w:val="00EC7656"/>
    <w:rsid w:val="00ED3E50"/>
    <w:rsid w:val="00ED44B2"/>
    <w:rsid w:val="00ED679C"/>
    <w:rsid w:val="00EE0C87"/>
    <w:rsid w:val="00EE2176"/>
    <w:rsid w:val="00EF264F"/>
    <w:rsid w:val="00EF5FF3"/>
    <w:rsid w:val="00F01212"/>
    <w:rsid w:val="00F016C2"/>
    <w:rsid w:val="00F17808"/>
    <w:rsid w:val="00F218F2"/>
    <w:rsid w:val="00F23A57"/>
    <w:rsid w:val="00F26A25"/>
    <w:rsid w:val="00F27807"/>
    <w:rsid w:val="00F37952"/>
    <w:rsid w:val="00F37A0C"/>
    <w:rsid w:val="00F40D1E"/>
    <w:rsid w:val="00F45CAC"/>
    <w:rsid w:val="00F46EB5"/>
    <w:rsid w:val="00F52240"/>
    <w:rsid w:val="00F5789A"/>
    <w:rsid w:val="00F60DF4"/>
    <w:rsid w:val="00F61CC6"/>
    <w:rsid w:val="00F65F18"/>
    <w:rsid w:val="00F743FD"/>
    <w:rsid w:val="00F76E43"/>
    <w:rsid w:val="00F824CD"/>
    <w:rsid w:val="00F8551D"/>
    <w:rsid w:val="00F855F2"/>
    <w:rsid w:val="00F95842"/>
    <w:rsid w:val="00FC037C"/>
    <w:rsid w:val="00FC25E4"/>
    <w:rsid w:val="00FC7D71"/>
    <w:rsid w:val="00FD5DCF"/>
    <w:rsid w:val="00FE507F"/>
    <w:rsid w:val="00FF30AB"/>
    <w:rsid w:val="00FF776E"/>
    <w:rsid w:val="00FF79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04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5B"/>
    <w:pPr>
      <w:spacing w:before="200" w:after="200" w:line="280" w:lineRule="exact"/>
    </w:pPr>
    <w:rPr>
      <w:rFonts w:asciiTheme="minorHAnsi" w:hAnsiTheme="minorHAnsi"/>
      <w:sz w:val="22"/>
    </w:rPr>
  </w:style>
  <w:style w:type="paragraph" w:styleId="Heading1">
    <w:name w:val="heading 1"/>
    <w:basedOn w:val="Normal1"/>
    <w:next w:val="Normal1"/>
    <w:link w:val="Heading1Char"/>
    <w:rsid w:val="00C0265B"/>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C0265B"/>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C0265B"/>
    <w:pPr>
      <w:keepNext/>
      <w:keepLines/>
      <w:spacing w:before="240" w:after="60"/>
      <w:outlineLvl w:val="2"/>
    </w:pPr>
    <w:rPr>
      <w:rFonts w:ascii="Arial" w:eastAsia="Arial" w:hAnsi="Arial" w:cs="Arial"/>
      <w:b/>
      <w:sz w:val="26"/>
    </w:rPr>
  </w:style>
  <w:style w:type="paragraph" w:styleId="Heading4">
    <w:name w:val="heading 4"/>
    <w:basedOn w:val="Normal1"/>
    <w:next w:val="Normal1"/>
    <w:rsid w:val="00C0265B"/>
    <w:pPr>
      <w:keepNext/>
      <w:keepLines/>
      <w:spacing w:before="240" w:after="60"/>
      <w:outlineLvl w:val="3"/>
    </w:pPr>
    <w:rPr>
      <w:rFonts w:ascii="Arial" w:eastAsia="Arial" w:hAnsi="Arial" w:cs="Arial"/>
      <w:b/>
      <w:sz w:val="28"/>
    </w:rPr>
  </w:style>
  <w:style w:type="paragraph" w:styleId="Heading5">
    <w:name w:val="heading 5"/>
    <w:basedOn w:val="Normal1"/>
    <w:next w:val="Normal1"/>
    <w:rsid w:val="00C0265B"/>
    <w:pPr>
      <w:keepNext/>
      <w:keepLines/>
      <w:spacing w:before="240" w:after="60"/>
      <w:outlineLvl w:val="4"/>
    </w:pPr>
    <w:rPr>
      <w:b/>
      <w:i/>
      <w:sz w:val="26"/>
    </w:rPr>
  </w:style>
  <w:style w:type="paragraph" w:styleId="Heading6">
    <w:name w:val="heading 6"/>
    <w:basedOn w:val="Normal1"/>
    <w:next w:val="Normal1"/>
    <w:rsid w:val="00C0265B"/>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0265B"/>
  </w:style>
  <w:style w:type="paragraph" w:styleId="Title">
    <w:name w:val="Title"/>
    <w:basedOn w:val="Normal1"/>
    <w:next w:val="Normal1"/>
    <w:rsid w:val="00C0265B"/>
    <w:pPr>
      <w:keepNext/>
      <w:keepLines/>
      <w:spacing w:before="480" w:after="120"/>
    </w:pPr>
    <w:rPr>
      <w:b/>
      <w:sz w:val="72"/>
    </w:rPr>
  </w:style>
  <w:style w:type="paragraph" w:styleId="Subtitle">
    <w:name w:val="Subtitle"/>
    <w:basedOn w:val="Normal1"/>
    <w:next w:val="Normal1"/>
    <w:rsid w:val="00C0265B"/>
    <w:pPr>
      <w:keepNext/>
      <w:keepLines/>
      <w:spacing w:before="360" w:after="80"/>
    </w:pPr>
    <w:rPr>
      <w:rFonts w:ascii="Georgia" w:eastAsia="Georgia" w:hAnsi="Georgia" w:cs="Georgia"/>
      <w:i/>
      <w:color w:val="666666"/>
      <w:sz w:val="48"/>
    </w:rPr>
  </w:style>
  <w:style w:type="table" w:customStyle="1" w:styleId="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C0265B"/>
    <w:rPr>
      <w:szCs w:val="24"/>
    </w:rPr>
  </w:style>
  <w:style w:type="character" w:customStyle="1" w:styleId="CommentTextChar">
    <w:name w:val="Comment Text Char"/>
    <w:basedOn w:val="DefaultParagraphFont"/>
    <w:link w:val="CommentText"/>
    <w:uiPriority w:val="99"/>
    <w:semiHidden/>
    <w:rsid w:val="00C0265B"/>
    <w:rPr>
      <w:rFonts w:asciiTheme="minorHAnsi" w:hAnsiTheme="minorHAnsi"/>
      <w:sz w:val="22"/>
      <w:szCs w:val="24"/>
    </w:rPr>
  </w:style>
  <w:style w:type="character" w:styleId="CommentReference">
    <w:name w:val="annotation reference"/>
    <w:basedOn w:val="DefaultParagraphFont"/>
    <w:uiPriority w:val="99"/>
    <w:semiHidden/>
    <w:unhideWhenUsed/>
    <w:rsid w:val="00C0265B"/>
    <w:rPr>
      <w:sz w:val="18"/>
      <w:szCs w:val="18"/>
    </w:rPr>
  </w:style>
  <w:style w:type="paragraph" w:styleId="BalloonText">
    <w:name w:val="Balloon Text"/>
    <w:basedOn w:val="Normal"/>
    <w:link w:val="BalloonTextChar"/>
    <w:uiPriority w:val="99"/>
    <w:semiHidden/>
    <w:unhideWhenUsed/>
    <w:rsid w:val="00C0265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65B"/>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C0265B"/>
    <w:rPr>
      <w:b/>
      <w:bCs/>
      <w:sz w:val="20"/>
      <w:szCs w:val="20"/>
    </w:rPr>
  </w:style>
  <w:style w:type="character" w:customStyle="1" w:styleId="CommentSubjectChar">
    <w:name w:val="Comment Subject Char"/>
    <w:basedOn w:val="CommentTextChar"/>
    <w:link w:val="CommentSubject"/>
    <w:uiPriority w:val="99"/>
    <w:semiHidden/>
    <w:rsid w:val="00C0265B"/>
    <w:rPr>
      <w:rFonts w:asciiTheme="minorHAnsi" w:hAnsiTheme="minorHAnsi"/>
      <w:b/>
      <w:bCs/>
      <w:sz w:val="20"/>
      <w:szCs w:val="24"/>
    </w:rPr>
  </w:style>
  <w:style w:type="table" w:styleId="TableGrid">
    <w:name w:val="Table Grid"/>
    <w:basedOn w:val="TableNormal"/>
    <w:uiPriority w:val="59"/>
    <w:rsid w:val="00C0265B"/>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265B"/>
    <w:rPr>
      <w:color w:val="0000FF" w:themeColor="hyperlink"/>
      <w:u w:val="single"/>
    </w:rPr>
  </w:style>
  <w:style w:type="paragraph" w:styleId="ListParagraph">
    <w:name w:val="List Paragraph"/>
    <w:basedOn w:val="Normal"/>
    <w:uiPriority w:val="34"/>
    <w:qFormat/>
    <w:rsid w:val="00C0265B"/>
    <w:pPr>
      <w:numPr>
        <w:numId w:val="11"/>
      </w:numPr>
      <w:spacing w:before="0" w:after="0" w:line="240" w:lineRule="auto"/>
      <w:ind w:left="720"/>
    </w:pPr>
  </w:style>
  <w:style w:type="character" w:styleId="FollowedHyperlink">
    <w:name w:val="FollowedHyperlink"/>
    <w:basedOn w:val="DefaultParagraphFont"/>
    <w:uiPriority w:val="99"/>
    <w:semiHidden/>
    <w:unhideWhenUsed/>
    <w:rsid w:val="00C0265B"/>
    <w:rPr>
      <w:color w:val="800080" w:themeColor="followedHyperlink"/>
      <w:u w:val="single"/>
    </w:rPr>
  </w:style>
  <w:style w:type="paragraph" w:styleId="NormalWeb">
    <w:name w:val="Normal (Web)"/>
    <w:basedOn w:val="Normal"/>
    <w:uiPriority w:val="99"/>
    <w:unhideWhenUsed/>
    <w:rsid w:val="00C0265B"/>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C0265B"/>
    <w:pPr>
      <w:tabs>
        <w:tab w:val="center" w:pos="4320"/>
        <w:tab w:val="right" w:pos="8640"/>
      </w:tabs>
    </w:pPr>
  </w:style>
  <w:style w:type="character" w:customStyle="1" w:styleId="HeaderChar">
    <w:name w:val="Header Char"/>
    <w:basedOn w:val="DefaultParagraphFont"/>
    <w:link w:val="Header"/>
    <w:uiPriority w:val="99"/>
    <w:rsid w:val="00C0265B"/>
    <w:rPr>
      <w:rFonts w:asciiTheme="minorHAnsi" w:hAnsiTheme="minorHAnsi"/>
      <w:sz w:val="22"/>
    </w:rPr>
  </w:style>
  <w:style w:type="paragraph" w:styleId="Footer">
    <w:name w:val="footer"/>
    <w:basedOn w:val="Normal"/>
    <w:link w:val="FooterChar"/>
    <w:uiPriority w:val="99"/>
    <w:unhideWhenUsed/>
    <w:rsid w:val="00C0265B"/>
    <w:pPr>
      <w:tabs>
        <w:tab w:val="center" w:pos="4320"/>
        <w:tab w:val="right" w:pos="8640"/>
      </w:tabs>
    </w:pPr>
  </w:style>
  <w:style w:type="character" w:customStyle="1" w:styleId="FooterChar">
    <w:name w:val="Footer Char"/>
    <w:basedOn w:val="DefaultParagraphFont"/>
    <w:link w:val="Footer"/>
    <w:uiPriority w:val="99"/>
    <w:rsid w:val="00C0265B"/>
    <w:rPr>
      <w:rFonts w:asciiTheme="minorHAnsi" w:hAnsiTheme="minorHAnsi"/>
      <w:sz w:val="22"/>
    </w:rPr>
  </w:style>
  <w:style w:type="table" w:customStyle="1" w:styleId="TableGrid1">
    <w:name w:val="Table Grid1"/>
    <w:basedOn w:val="TableNormal"/>
    <w:next w:val="TableGrid"/>
    <w:uiPriority w:val="59"/>
    <w:rsid w:val="00C0265B"/>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0265B"/>
  </w:style>
  <w:style w:type="paragraph" w:styleId="Revision">
    <w:name w:val="Revision"/>
    <w:hidden/>
    <w:uiPriority w:val="99"/>
    <w:semiHidden/>
    <w:rsid w:val="00C0265B"/>
  </w:style>
  <w:style w:type="character" w:customStyle="1" w:styleId="st">
    <w:name w:val="st"/>
    <w:basedOn w:val="DefaultParagraphFont"/>
    <w:rsid w:val="00C0265B"/>
  </w:style>
  <w:style w:type="character" w:styleId="Emphasis">
    <w:name w:val="Emphasis"/>
    <w:basedOn w:val="DefaultParagraphFont"/>
    <w:uiPriority w:val="20"/>
    <w:qFormat/>
    <w:rsid w:val="00C0265B"/>
    <w:rPr>
      <w:i/>
      <w:iCs/>
    </w:rPr>
  </w:style>
  <w:style w:type="character" w:customStyle="1" w:styleId="image-caption">
    <w:name w:val="image-caption"/>
    <w:basedOn w:val="DefaultParagraphFont"/>
    <w:rsid w:val="00C0265B"/>
  </w:style>
  <w:style w:type="paragraph" w:styleId="PlainText">
    <w:name w:val="Plain Text"/>
    <w:basedOn w:val="Normal"/>
    <w:link w:val="PlainTextChar"/>
    <w:uiPriority w:val="99"/>
    <w:rsid w:val="00C0265B"/>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C0265B"/>
    <w:rPr>
      <w:rFonts w:ascii="Consolas" w:eastAsia="Calibri" w:hAnsi="Consolas"/>
      <w:color w:val="auto"/>
      <w:sz w:val="21"/>
      <w:szCs w:val="21"/>
    </w:rPr>
  </w:style>
  <w:style w:type="paragraph" w:customStyle="1" w:styleId="Normal2">
    <w:name w:val="Normal2"/>
    <w:rsid w:val="00A57104"/>
  </w:style>
  <w:style w:type="paragraph" w:customStyle="1" w:styleId="narrative">
    <w:name w:val="narrative"/>
    <w:basedOn w:val="Normal"/>
    <w:rsid w:val="0090781C"/>
    <w:pPr>
      <w:spacing w:before="100" w:beforeAutospacing="1" w:after="100" w:afterAutospacing="1"/>
    </w:pPr>
    <w:rPr>
      <w:rFonts w:ascii="Times" w:hAnsi="Times"/>
      <w:color w:val="auto"/>
      <w:sz w:val="20"/>
    </w:rPr>
  </w:style>
  <w:style w:type="character" w:styleId="Strong">
    <w:name w:val="Strong"/>
    <w:basedOn w:val="DefaultParagraphFont"/>
    <w:uiPriority w:val="22"/>
    <w:qFormat/>
    <w:rsid w:val="0090781C"/>
    <w:rPr>
      <w:b/>
      <w:bCs/>
    </w:rPr>
  </w:style>
  <w:style w:type="paragraph" w:customStyle="1" w:styleId="BlueprintHeading">
    <w:name w:val="Blueprint Heading"/>
    <w:basedOn w:val="Normal"/>
    <w:qFormat/>
    <w:rsid w:val="00C0265B"/>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C0265B"/>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C0265B"/>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C0265B"/>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C0265B"/>
    <w:pPr>
      <w:numPr>
        <w:numId w:val="1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C0265B"/>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C0265B"/>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C0265B"/>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C0265B"/>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C0265B"/>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C0265B"/>
    <w:rPr>
      <w:rFonts w:asciiTheme="majorHAnsi" w:eastAsia="Arial" w:hAnsiTheme="majorHAnsi" w:cs="Arial"/>
      <w:b/>
      <w:color w:val="FFFFFF" w:themeColor="background1"/>
      <w:sz w:val="32"/>
    </w:rPr>
  </w:style>
  <w:style w:type="paragraph" w:customStyle="1" w:styleId="hbodytext">
    <w:name w:val="h_body_text"/>
    <w:basedOn w:val="Normal"/>
    <w:rsid w:val="00590CC7"/>
    <w:pPr>
      <w:spacing w:before="100" w:beforeAutospacing="1" w:after="100" w:afterAutospacing="1" w:line="240" w:lineRule="auto"/>
    </w:pPr>
    <w:rPr>
      <w:rFonts w:ascii="Times New Roman" w:hAnsi="Times New Roman"/>
      <w:color w:val="auto"/>
      <w:sz w:val="24"/>
      <w:szCs w:val="24"/>
    </w:rPr>
  </w:style>
  <w:style w:type="character" w:customStyle="1" w:styleId="aqj">
    <w:name w:val="aqj"/>
    <w:basedOn w:val="DefaultParagraphFont"/>
    <w:rsid w:val="001512C2"/>
  </w:style>
  <w:style w:type="character" w:customStyle="1" w:styleId="apple-converted-space">
    <w:name w:val="apple-converted-space"/>
    <w:basedOn w:val="DefaultParagraphFont"/>
    <w:rsid w:val="001512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5B"/>
    <w:pPr>
      <w:spacing w:before="200" w:after="200" w:line="280" w:lineRule="exact"/>
    </w:pPr>
    <w:rPr>
      <w:rFonts w:asciiTheme="minorHAnsi" w:hAnsiTheme="minorHAnsi"/>
      <w:sz w:val="22"/>
    </w:rPr>
  </w:style>
  <w:style w:type="paragraph" w:styleId="Heading1">
    <w:name w:val="heading 1"/>
    <w:basedOn w:val="Normal1"/>
    <w:next w:val="Normal1"/>
    <w:link w:val="Heading1Char"/>
    <w:rsid w:val="00C0265B"/>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C0265B"/>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C0265B"/>
    <w:pPr>
      <w:keepNext/>
      <w:keepLines/>
      <w:spacing w:before="240" w:after="60"/>
      <w:outlineLvl w:val="2"/>
    </w:pPr>
    <w:rPr>
      <w:rFonts w:ascii="Arial" w:eastAsia="Arial" w:hAnsi="Arial" w:cs="Arial"/>
      <w:b/>
      <w:sz w:val="26"/>
    </w:rPr>
  </w:style>
  <w:style w:type="paragraph" w:styleId="Heading4">
    <w:name w:val="heading 4"/>
    <w:basedOn w:val="Normal1"/>
    <w:next w:val="Normal1"/>
    <w:rsid w:val="00C0265B"/>
    <w:pPr>
      <w:keepNext/>
      <w:keepLines/>
      <w:spacing w:before="240" w:after="60"/>
      <w:outlineLvl w:val="3"/>
    </w:pPr>
    <w:rPr>
      <w:rFonts w:ascii="Arial" w:eastAsia="Arial" w:hAnsi="Arial" w:cs="Arial"/>
      <w:b/>
      <w:sz w:val="28"/>
    </w:rPr>
  </w:style>
  <w:style w:type="paragraph" w:styleId="Heading5">
    <w:name w:val="heading 5"/>
    <w:basedOn w:val="Normal1"/>
    <w:next w:val="Normal1"/>
    <w:rsid w:val="00C0265B"/>
    <w:pPr>
      <w:keepNext/>
      <w:keepLines/>
      <w:spacing w:before="240" w:after="60"/>
      <w:outlineLvl w:val="4"/>
    </w:pPr>
    <w:rPr>
      <w:b/>
      <w:i/>
      <w:sz w:val="26"/>
    </w:rPr>
  </w:style>
  <w:style w:type="paragraph" w:styleId="Heading6">
    <w:name w:val="heading 6"/>
    <w:basedOn w:val="Normal1"/>
    <w:next w:val="Normal1"/>
    <w:rsid w:val="00C0265B"/>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0265B"/>
  </w:style>
  <w:style w:type="paragraph" w:styleId="Title">
    <w:name w:val="Title"/>
    <w:basedOn w:val="Normal1"/>
    <w:next w:val="Normal1"/>
    <w:rsid w:val="00C0265B"/>
    <w:pPr>
      <w:keepNext/>
      <w:keepLines/>
      <w:spacing w:before="480" w:after="120"/>
    </w:pPr>
    <w:rPr>
      <w:b/>
      <w:sz w:val="72"/>
    </w:rPr>
  </w:style>
  <w:style w:type="paragraph" w:styleId="Subtitle">
    <w:name w:val="Subtitle"/>
    <w:basedOn w:val="Normal1"/>
    <w:next w:val="Normal1"/>
    <w:rsid w:val="00C0265B"/>
    <w:pPr>
      <w:keepNext/>
      <w:keepLines/>
      <w:spacing w:before="360" w:after="80"/>
    </w:pPr>
    <w:rPr>
      <w:rFonts w:ascii="Georgia" w:eastAsia="Georgia" w:hAnsi="Georgia" w:cs="Georgia"/>
      <w:i/>
      <w:color w:val="666666"/>
      <w:sz w:val="48"/>
    </w:rPr>
  </w:style>
  <w:style w:type="table" w:customStyle="1" w:styleId="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40156D"/>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40156D"/>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C0265B"/>
    <w:rPr>
      <w:szCs w:val="24"/>
    </w:rPr>
  </w:style>
  <w:style w:type="character" w:customStyle="1" w:styleId="CommentTextChar">
    <w:name w:val="Comment Text Char"/>
    <w:basedOn w:val="DefaultParagraphFont"/>
    <w:link w:val="CommentText"/>
    <w:uiPriority w:val="99"/>
    <w:semiHidden/>
    <w:rsid w:val="00C0265B"/>
    <w:rPr>
      <w:rFonts w:asciiTheme="minorHAnsi" w:hAnsiTheme="minorHAnsi"/>
      <w:sz w:val="22"/>
      <w:szCs w:val="24"/>
    </w:rPr>
  </w:style>
  <w:style w:type="character" w:styleId="CommentReference">
    <w:name w:val="annotation reference"/>
    <w:basedOn w:val="DefaultParagraphFont"/>
    <w:uiPriority w:val="99"/>
    <w:semiHidden/>
    <w:unhideWhenUsed/>
    <w:rsid w:val="00C0265B"/>
    <w:rPr>
      <w:sz w:val="18"/>
      <w:szCs w:val="18"/>
    </w:rPr>
  </w:style>
  <w:style w:type="paragraph" w:styleId="BalloonText">
    <w:name w:val="Balloon Text"/>
    <w:basedOn w:val="Normal"/>
    <w:link w:val="BalloonTextChar"/>
    <w:uiPriority w:val="99"/>
    <w:semiHidden/>
    <w:unhideWhenUsed/>
    <w:rsid w:val="00C0265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65B"/>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C0265B"/>
    <w:rPr>
      <w:b/>
      <w:bCs/>
      <w:sz w:val="20"/>
      <w:szCs w:val="20"/>
    </w:rPr>
  </w:style>
  <w:style w:type="character" w:customStyle="1" w:styleId="CommentSubjectChar">
    <w:name w:val="Comment Subject Char"/>
    <w:basedOn w:val="CommentTextChar"/>
    <w:link w:val="CommentSubject"/>
    <w:uiPriority w:val="99"/>
    <w:semiHidden/>
    <w:rsid w:val="00C0265B"/>
    <w:rPr>
      <w:rFonts w:asciiTheme="minorHAnsi" w:hAnsiTheme="minorHAnsi"/>
      <w:b/>
      <w:bCs/>
      <w:sz w:val="20"/>
      <w:szCs w:val="24"/>
    </w:rPr>
  </w:style>
  <w:style w:type="table" w:styleId="TableGrid">
    <w:name w:val="Table Grid"/>
    <w:basedOn w:val="TableNormal"/>
    <w:uiPriority w:val="59"/>
    <w:rsid w:val="00C0265B"/>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265B"/>
    <w:rPr>
      <w:color w:val="0000FF" w:themeColor="hyperlink"/>
      <w:u w:val="single"/>
    </w:rPr>
  </w:style>
  <w:style w:type="paragraph" w:styleId="ListParagraph">
    <w:name w:val="List Paragraph"/>
    <w:basedOn w:val="Normal"/>
    <w:uiPriority w:val="34"/>
    <w:qFormat/>
    <w:rsid w:val="00C0265B"/>
    <w:pPr>
      <w:numPr>
        <w:numId w:val="11"/>
      </w:numPr>
      <w:spacing w:before="0" w:after="0" w:line="240" w:lineRule="auto"/>
      <w:ind w:left="720"/>
    </w:pPr>
  </w:style>
  <w:style w:type="character" w:styleId="FollowedHyperlink">
    <w:name w:val="FollowedHyperlink"/>
    <w:basedOn w:val="DefaultParagraphFont"/>
    <w:uiPriority w:val="99"/>
    <w:semiHidden/>
    <w:unhideWhenUsed/>
    <w:rsid w:val="00C0265B"/>
    <w:rPr>
      <w:color w:val="800080" w:themeColor="followedHyperlink"/>
      <w:u w:val="single"/>
    </w:rPr>
  </w:style>
  <w:style w:type="paragraph" w:styleId="NormalWeb">
    <w:name w:val="Normal (Web)"/>
    <w:basedOn w:val="Normal"/>
    <w:uiPriority w:val="99"/>
    <w:unhideWhenUsed/>
    <w:rsid w:val="00C0265B"/>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C0265B"/>
    <w:pPr>
      <w:tabs>
        <w:tab w:val="center" w:pos="4320"/>
        <w:tab w:val="right" w:pos="8640"/>
      </w:tabs>
    </w:pPr>
  </w:style>
  <w:style w:type="character" w:customStyle="1" w:styleId="HeaderChar">
    <w:name w:val="Header Char"/>
    <w:basedOn w:val="DefaultParagraphFont"/>
    <w:link w:val="Header"/>
    <w:uiPriority w:val="99"/>
    <w:rsid w:val="00C0265B"/>
    <w:rPr>
      <w:rFonts w:asciiTheme="minorHAnsi" w:hAnsiTheme="minorHAnsi"/>
      <w:sz w:val="22"/>
    </w:rPr>
  </w:style>
  <w:style w:type="paragraph" w:styleId="Footer">
    <w:name w:val="footer"/>
    <w:basedOn w:val="Normal"/>
    <w:link w:val="FooterChar"/>
    <w:uiPriority w:val="99"/>
    <w:unhideWhenUsed/>
    <w:rsid w:val="00C0265B"/>
    <w:pPr>
      <w:tabs>
        <w:tab w:val="center" w:pos="4320"/>
        <w:tab w:val="right" w:pos="8640"/>
      </w:tabs>
    </w:pPr>
  </w:style>
  <w:style w:type="character" w:customStyle="1" w:styleId="FooterChar">
    <w:name w:val="Footer Char"/>
    <w:basedOn w:val="DefaultParagraphFont"/>
    <w:link w:val="Footer"/>
    <w:uiPriority w:val="99"/>
    <w:rsid w:val="00C0265B"/>
    <w:rPr>
      <w:rFonts w:asciiTheme="minorHAnsi" w:hAnsiTheme="minorHAnsi"/>
      <w:sz w:val="22"/>
    </w:rPr>
  </w:style>
  <w:style w:type="table" w:customStyle="1" w:styleId="TableGrid1">
    <w:name w:val="Table Grid1"/>
    <w:basedOn w:val="TableNormal"/>
    <w:next w:val="TableGrid"/>
    <w:uiPriority w:val="59"/>
    <w:rsid w:val="00C0265B"/>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0265B"/>
  </w:style>
  <w:style w:type="paragraph" w:styleId="Revision">
    <w:name w:val="Revision"/>
    <w:hidden/>
    <w:uiPriority w:val="99"/>
    <w:semiHidden/>
    <w:rsid w:val="00C0265B"/>
  </w:style>
  <w:style w:type="character" w:customStyle="1" w:styleId="st">
    <w:name w:val="st"/>
    <w:basedOn w:val="DefaultParagraphFont"/>
    <w:rsid w:val="00C0265B"/>
  </w:style>
  <w:style w:type="character" w:styleId="Emphasis">
    <w:name w:val="Emphasis"/>
    <w:basedOn w:val="DefaultParagraphFont"/>
    <w:uiPriority w:val="20"/>
    <w:qFormat/>
    <w:rsid w:val="00C0265B"/>
    <w:rPr>
      <w:i/>
      <w:iCs/>
    </w:rPr>
  </w:style>
  <w:style w:type="character" w:customStyle="1" w:styleId="image-caption">
    <w:name w:val="image-caption"/>
    <w:basedOn w:val="DefaultParagraphFont"/>
    <w:rsid w:val="00C0265B"/>
  </w:style>
  <w:style w:type="paragraph" w:styleId="PlainText">
    <w:name w:val="Plain Text"/>
    <w:basedOn w:val="Normal"/>
    <w:link w:val="PlainTextChar"/>
    <w:uiPriority w:val="99"/>
    <w:rsid w:val="00C0265B"/>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C0265B"/>
    <w:rPr>
      <w:rFonts w:ascii="Consolas" w:eastAsia="Calibri" w:hAnsi="Consolas"/>
      <w:color w:val="auto"/>
      <w:sz w:val="21"/>
      <w:szCs w:val="21"/>
    </w:rPr>
  </w:style>
  <w:style w:type="paragraph" w:customStyle="1" w:styleId="Normal2">
    <w:name w:val="Normal2"/>
    <w:rsid w:val="00A57104"/>
  </w:style>
  <w:style w:type="paragraph" w:customStyle="1" w:styleId="narrative">
    <w:name w:val="narrative"/>
    <w:basedOn w:val="Normal"/>
    <w:rsid w:val="0090781C"/>
    <w:pPr>
      <w:spacing w:before="100" w:beforeAutospacing="1" w:after="100" w:afterAutospacing="1"/>
    </w:pPr>
    <w:rPr>
      <w:rFonts w:ascii="Times" w:hAnsi="Times"/>
      <w:color w:val="auto"/>
      <w:sz w:val="20"/>
    </w:rPr>
  </w:style>
  <w:style w:type="character" w:styleId="Strong">
    <w:name w:val="Strong"/>
    <w:basedOn w:val="DefaultParagraphFont"/>
    <w:uiPriority w:val="22"/>
    <w:qFormat/>
    <w:rsid w:val="0090781C"/>
    <w:rPr>
      <w:b/>
      <w:bCs/>
    </w:rPr>
  </w:style>
  <w:style w:type="paragraph" w:customStyle="1" w:styleId="BlueprintHeading">
    <w:name w:val="Blueprint Heading"/>
    <w:basedOn w:val="Normal"/>
    <w:qFormat/>
    <w:rsid w:val="00C0265B"/>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C0265B"/>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C0265B"/>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C0265B"/>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C0265B"/>
    <w:pPr>
      <w:numPr>
        <w:numId w:val="1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C0265B"/>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C0265B"/>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C0265B"/>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C0265B"/>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C0265B"/>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C0265B"/>
    <w:rPr>
      <w:rFonts w:asciiTheme="majorHAnsi" w:eastAsia="Arial" w:hAnsiTheme="majorHAnsi" w:cs="Arial"/>
      <w:b/>
      <w:color w:val="FFFFFF" w:themeColor="background1"/>
      <w:sz w:val="32"/>
    </w:rPr>
  </w:style>
  <w:style w:type="paragraph" w:customStyle="1" w:styleId="hbodytext">
    <w:name w:val="h_body_text"/>
    <w:basedOn w:val="Normal"/>
    <w:rsid w:val="00590CC7"/>
    <w:pPr>
      <w:spacing w:before="100" w:beforeAutospacing="1" w:after="100" w:afterAutospacing="1" w:line="240" w:lineRule="auto"/>
    </w:pPr>
    <w:rPr>
      <w:rFonts w:ascii="Times New Roman" w:hAnsi="Times New Roman"/>
      <w:color w:val="auto"/>
      <w:sz w:val="24"/>
      <w:szCs w:val="24"/>
    </w:rPr>
  </w:style>
  <w:style w:type="character" w:customStyle="1" w:styleId="aqj">
    <w:name w:val="aqj"/>
    <w:basedOn w:val="DefaultParagraphFont"/>
    <w:rsid w:val="001512C2"/>
  </w:style>
  <w:style w:type="character" w:customStyle="1" w:styleId="apple-converted-space">
    <w:name w:val="apple-converted-space"/>
    <w:basedOn w:val="DefaultParagraphFont"/>
    <w:rsid w:val="00151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997">
      <w:bodyDiv w:val="1"/>
      <w:marLeft w:val="0"/>
      <w:marRight w:val="0"/>
      <w:marTop w:val="0"/>
      <w:marBottom w:val="0"/>
      <w:divBdr>
        <w:top w:val="none" w:sz="0" w:space="0" w:color="auto"/>
        <w:left w:val="none" w:sz="0" w:space="0" w:color="auto"/>
        <w:bottom w:val="none" w:sz="0" w:space="0" w:color="auto"/>
        <w:right w:val="none" w:sz="0" w:space="0" w:color="auto"/>
      </w:divBdr>
    </w:div>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02011">
      <w:bodyDiv w:val="1"/>
      <w:marLeft w:val="0"/>
      <w:marRight w:val="0"/>
      <w:marTop w:val="0"/>
      <w:marBottom w:val="0"/>
      <w:divBdr>
        <w:top w:val="none" w:sz="0" w:space="0" w:color="auto"/>
        <w:left w:val="none" w:sz="0" w:space="0" w:color="auto"/>
        <w:bottom w:val="none" w:sz="0" w:space="0" w:color="auto"/>
        <w:right w:val="none" w:sz="0" w:space="0" w:color="auto"/>
      </w:divBdr>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06230">
      <w:bodyDiv w:val="1"/>
      <w:marLeft w:val="0"/>
      <w:marRight w:val="0"/>
      <w:marTop w:val="0"/>
      <w:marBottom w:val="0"/>
      <w:divBdr>
        <w:top w:val="none" w:sz="0" w:space="0" w:color="auto"/>
        <w:left w:val="none" w:sz="0" w:space="0" w:color="auto"/>
        <w:bottom w:val="none" w:sz="0" w:space="0" w:color="auto"/>
        <w:right w:val="none" w:sz="0" w:space="0" w:color="auto"/>
      </w:divBdr>
      <w:divsChild>
        <w:div w:id="1000545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262752">
      <w:bodyDiv w:val="1"/>
      <w:marLeft w:val="0"/>
      <w:marRight w:val="0"/>
      <w:marTop w:val="0"/>
      <w:marBottom w:val="0"/>
      <w:divBdr>
        <w:top w:val="none" w:sz="0" w:space="0" w:color="auto"/>
        <w:left w:val="none" w:sz="0" w:space="0" w:color="auto"/>
        <w:bottom w:val="none" w:sz="0" w:space="0" w:color="auto"/>
        <w:right w:val="none" w:sz="0" w:space="0" w:color="auto"/>
      </w:divBdr>
    </w:div>
    <w:div w:id="409230245">
      <w:bodyDiv w:val="1"/>
      <w:marLeft w:val="0"/>
      <w:marRight w:val="0"/>
      <w:marTop w:val="0"/>
      <w:marBottom w:val="0"/>
      <w:divBdr>
        <w:top w:val="none" w:sz="0" w:space="0" w:color="auto"/>
        <w:left w:val="none" w:sz="0" w:space="0" w:color="auto"/>
        <w:bottom w:val="none" w:sz="0" w:space="0" w:color="auto"/>
        <w:right w:val="none" w:sz="0" w:space="0" w:color="auto"/>
      </w:divBdr>
    </w:div>
    <w:div w:id="453990054">
      <w:bodyDiv w:val="1"/>
      <w:marLeft w:val="0"/>
      <w:marRight w:val="0"/>
      <w:marTop w:val="0"/>
      <w:marBottom w:val="0"/>
      <w:divBdr>
        <w:top w:val="none" w:sz="0" w:space="0" w:color="auto"/>
        <w:left w:val="none" w:sz="0" w:space="0" w:color="auto"/>
        <w:bottom w:val="none" w:sz="0" w:space="0" w:color="auto"/>
        <w:right w:val="none" w:sz="0" w:space="0" w:color="auto"/>
      </w:divBdr>
    </w:div>
    <w:div w:id="468716771">
      <w:bodyDiv w:val="1"/>
      <w:marLeft w:val="0"/>
      <w:marRight w:val="0"/>
      <w:marTop w:val="0"/>
      <w:marBottom w:val="0"/>
      <w:divBdr>
        <w:top w:val="none" w:sz="0" w:space="0" w:color="auto"/>
        <w:left w:val="none" w:sz="0" w:space="0" w:color="auto"/>
        <w:bottom w:val="none" w:sz="0" w:space="0" w:color="auto"/>
        <w:right w:val="none" w:sz="0" w:space="0" w:color="auto"/>
      </w:divBdr>
      <w:divsChild>
        <w:div w:id="488524968">
          <w:marLeft w:val="0"/>
          <w:marRight w:val="0"/>
          <w:marTop w:val="0"/>
          <w:marBottom w:val="0"/>
          <w:divBdr>
            <w:top w:val="none" w:sz="0" w:space="0" w:color="auto"/>
            <w:left w:val="none" w:sz="0" w:space="0" w:color="auto"/>
            <w:bottom w:val="none" w:sz="0" w:space="0" w:color="auto"/>
            <w:right w:val="none" w:sz="0" w:space="0" w:color="auto"/>
          </w:divBdr>
        </w:div>
        <w:div w:id="1771661469">
          <w:marLeft w:val="0"/>
          <w:marRight w:val="0"/>
          <w:marTop w:val="0"/>
          <w:marBottom w:val="0"/>
          <w:divBdr>
            <w:top w:val="none" w:sz="0" w:space="0" w:color="auto"/>
            <w:left w:val="none" w:sz="0" w:space="0" w:color="auto"/>
            <w:bottom w:val="none" w:sz="0" w:space="0" w:color="auto"/>
            <w:right w:val="none" w:sz="0" w:space="0" w:color="auto"/>
          </w:divBdr>
        </w:div>
        <w:div w:id="20976836">
          <w:marLeft w:val="0"/>
          <w:marRight w:val="0"/>
          <w:marTop w:val="0"/>
          <w:marBottom w:val="0"/>
          <w:divBdr>
            <w:top w:val="none" w:sz="0" w:space="0" w:color="auto"/>
            <w:left w:val="none" w:sz="0" w:space="0" w:color="auto"/>
            <w:bottom w:val="none" w:sz="0" w:space="0" w:color="auto"/>
            <w:right w:val="none" w:sz="0" w:space="0" w:color="auto"/>
          </w:divBdr>
        </w:div>
        <w:div w:id="860894387">
          <w:marLeft w:val="0"/>
          <w:marRight w:val="0"/>
          <w:marTop w:val="0"/>
          <w:marBottom w:val="0"/>
          <w:divBdr>
            <w:top w:val="none" w:sz="0" w:space="0" w:color="auto"/>
            <w:left w:val="none" w:sz="0" w:space="0" w:color="auto"/>
            <w:bottom w:val="none" w:sz="0" w:space="0" w:color="auto"/>
            <w:right w:val="none" w:sz="0" w:space="0" w:color="auto"/>
          </w:divBdr>
        </w:div>
        <w:div w:id="1022781172">
          <w:marLeft w:val="0"/>
          <w:marRight w:val="0"/>
          <w:marTop w:val="0"/>
          <w:marBottom w:val="0"/>
          <w:divBdr>
            <w:top w:val="none" w:sz="0" w:space="0" w:color="auto"/>
            <w:left w:val="none" w:sz="0" w:space="0" w:color="auto"/>
            <w:bottom w:val="none" w:sz="0" w:space="0" w:color="auto"/>
            <w:right w:val="none" w:sz="0" w:space="0" w:color="auto"/>
          </w:divBdr>
        </w:div>
        <w:div w:id="872809261">
          <w:marLeft w:val="0"/>
          <w:marRight w:val="0"/>
          <w:marTop w:val="0"/>
          <w:marBottom w:val="0"/>
          <w:divBdr>
            <w:top w:val="none" w:sz="0" w:space="0" w:color="auto"/>
            <w:left w:val="none" w:sz="0" w:space="0" w:color="auto"/>
            <w:bottom w:val="none" w:sz="0" w:space="0" w:color="auto"/>
            <w:right w:val="none" w:sz="0" w:space="0" w:color="auto"/>
          </w:divBdr>
        </w:div>
        <w:div w:id="1602445792">
          <w:marLeft w:val="0"/>
          <w:marRight w:val="0"/>
          <w:marTop w:val="0"/>
          <w:marBottom w:val="0"/>
          <w:divBdr>
            <w:top w:val="none" w:sz="0" w:space="0" w:color="auto"/>
            <w:left w:val="none" w:sz="0" w:space="0" w:color="auto"/>
            <w:bottom w:val="none" w:sz="0" w:space="0" w:color="auto"/>
            <w:right w:val="none" w:sz="0" w:space="0" w:color="auto"/>
          </w:divBdr>
        </w:div>
        <w:div w:id="1881552753">
          <w:marLeft w:val="0"/>
          <w:marRight w:val="0"/>
          <w:marTop w:val="0"/>
          <w:marBottom w:val="0"/>
          <w:divBdr>
            <w:top w:val="none" w:sz="0" w:space="0" w:color="auto"/>
            <w:left w:val="none" w:sz="0" w:space="0" w:color="auto"/>
            <w:bottom w:val="none" w:sz="0" w:space="0" w:color="auto"/>
            <w:right w:val="none" w:sz="0" w:space="0" w:color="auto"/>
          </w:divBdr>
        </w:div>
        <w:div w:id="1936402078">
          <w:marLeft w:val="0"/>
          <w:marRight w:val="0"/>
          <w:marTop w:val="0"/>
          <w:marBottom w:val="0"/>
          <w:divBdr>
            <w:top w:val="none" w:sz="0" w:space="0" w:color="auto"/>
            <w:left w:val="none" w:sz="0" w:space="0" w:color="auto"/>
            <w:bottom w:val="none" w:sz="0" w:space="0" w:color="auto"/>
            <w:right w:val="none" w:sz="0" w:space="0" w:color="auto"/>
          </w:divBdr>
        </w:div>
        <w:div w:id="381683618">
          <w:marLeft w:val="0"/>
          <w:marRight w:val="0"/>
          <w:marTop w:val="0"/>
          <w:marBottom w:val="0"/>
          <w:divBdr>
            <w:top w:val="none" w:sz="0" w:space="0" w:color="auto"/>
            <w:left w:val="none" w:sz="0" w:space="0" w:color="auto"/>
            <w:bottom w:val="none" w:sz="0" w:space="0" w:color="auto"/>
            <w:right w:val="none" w:sz="0" w:space="0" w:color="auto"/>
          </w:divBdr>
        </w:div>
        <w:div w:id="1746031607">
          <w:marLeft w:val="0"/>
          <w:marRight w:val="0"/>
          <w:marTop w:val="0"/>
          <w:marBottom w:val="0"/>
          <w:divBdr>
            <w:top w:val="none" w:sz="0" w:space="0" w:color="auto"/>
            <w:left w:val="none" w:sz="0" w:space="0" w:color="auto"/>
            <w:bottom w:val="none" w:sz="0" w:space="0" w:color="auto"/>
            <w:right w:val="none" w:sz="0" w:space="0" w:color="auto"/>
          </w:divBdr>
        </w:div>
        <w:div w:id="1565023659">
          <w:marLeft w:val="0"/>
          <w:marRight w:val="0"/>
          <w:marTop w:val="0"/>
          <w:marBottom w:val="0"/>
          <w:divBdr>
            <w:top w:val="none" w:sz="0" w:space="0" w:color="auto"/>
            <w:left w:val="none" w:sz="0" w:space="0" w:color="auto"/>
            <w:bottom w:val="none" w:sz="0" w:space="0" w:color="auto"/>
            <w:right w:val="none" w:sz="0" w:space="0" w:color="auto"/>
          </w:divBdr>
        </w:div>
        <w:div w:id="320810966">
          <w:marLeft w:val="0"/>
          <w:marRight w:val="0"/>
          <w:marTop w:val="0"/>
          <w:marBottom w:val="0"/>
          <w:divBdr>
            <w:top w:val="none" w:sz="0" w:space="0" w:color="auto"/>
            <w:left w:val="none" w:sz="0" w:space="0" w:color="auto"/>
            <w:bottom w:val="none" w:sz="0" w:space="0" w:color="auto"/>
            <w:right w:val="none" w:sz="0" w:space="0" w:color="auto"/>
          </w:divBdr>
        </w:div>
        <w:div w:id="1131558288">
          <w:marLeft w:val="0"/>
          <w:marRight w:val="0"/>
          <w:marTop w:val="0"/>
          <w:marBottom w:val="0"/>
          <w:divBdr>
            <w:top w:val="none" w:sz="0" w:space="0" w:color="auto"/>
            <w:left w:val="none" w:sz="0" w:space="0" w:color="auto"/>
            <w:bottom w:val="none" w:sz="0" w:space="0" w:color="auto"/>
            <w:right w:val="none" w:sz="0" w:space="0" w:color="auto"/>
          </w:divBdr>
        </w:div>
        <w:div w:id="1713457696">
          <w:marLeft w:val="0"/>
          <w:marRight w:val="0"/>
          <w:marTop w:val="0"/>
          <w:marBottom w:val="0"/>
          <w:divBdr>
            <w:top w:val="none" w:sz="0" w:space="0" w:color="auto"/>
            <w:left w:val="none" w:sz="0" w:space="0" w:color="auto"/>
            <w:bottom w:val="none" w:sz="0" w:space="0" w:color="auto"/>
            <w:right w:val="none" w:sz="0" w:space="0" w:color="auto"/>
          </w:divBdr>
        </w:div>
        <w:div w:id="1445883148">
          <w:marLeft w:val="0"/>
          <w:marRight w:val="0"/>
          <w:marTop w:val="0"/>
          <w:marBottom w:val="0"/>
          <w:divBdr>
            <w:top w:val="none" w:sz="0" w:space="0" w:color="auto"/>
            <w:left w:val="none" w:sz="0" w:space="0" w:color="auto"/>
            <w:bottom w:val="none" w:sz="0" w:space="0" w:color="auto"/>
            <w:right w:val="none" w:sz="0" w:space="0" w:color="auto"/>
          </w:divBdr>
        </w:div>
        <w:div w:id="148249577">
          <w:marLeft w:val="0"/>
          <w:marRight w:val="0"/>
          <w:marTop w:val="0"/>
          <w:marBottom w:val="0"/>
          <w:divBdr>
            <w:top w:val="none" w:sz="0" w:space="0" w:color="auto"/>
            <w:left w:val="none" w:sz="0" w:space="0" w:color="auto"/>
            <w:bottom w:val="none" w:sz="0" w:space="0" w:color="auto"/>
            <w:right w:val="none" w:sz="0" w:space="0" w:color="auto"/>
          </w:divBdr>
        </w:div>
        <w:div w:id="1144858266">
          <w:marLeft w:val="0"/>
          <w:marRight w:val="0"/>
          <w:marTop w:val="0"/>
          <w:marBottom w:val="0"/>
          <w:divBdr>
            <w:top w:val="none" w:sz="0" w:space="0" w:color="auto"/>
            <w:left w:val="none" w:sz="0" w:space="0" w:color="auto"/>
            <w:bottom w:val="none" w:sz="0" w:space="0" w:color="auto"/>
            <w:right w:val="none" w:sz="0" w:space="0" w:color="auto"/>
          </w:divBdr>
        </w:div>
        <w:div w:id="138809408">
          <w:marLeft w:val="0"/>
          <w:marRight w:val="0"/>
          <w:marTop w:val="0"/>
          <w:marBottom w:val="0"/>
          <w:divBdr>
            <w:top w:val="none" w:sz="0" w:space="0" w:color="auto"/>
            <w:left w:val="none" w:sz="0" w:space="0" w:color="auto"/>
            <w:bottom w:val="none" w:sz="0" w:space="0" w:color="auto"/>
            <w:right w:val="none" w:sz="0" w:space="0" w:color="auto"/>
          </w:divBdr>
        </w:div>
        <w:div w:id="90013098">
          <w:marLeft w:val="0"/>
          <w:marRight w:val="0"/>
          <w:marTop w:val="0"/>
          <w:marBottom w:val="0"/>
          <w:divBdr>
            <w:top w:val="none" w:sz="0" w:space="0" w:color="auto"/>
            <w:left w:val="none" w:sz="0" w:space="0" w:color="auto"/>
            <w:bottom w:val="none" w:sz="0" w:space="0" w:color="auto"/>
            <w:right w:val="none" w:sz="0" w:space="0" w:color="auto"/>
          </w:divBdr>
        </w:div>
      </w:divsChild>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1297">
      <w:bodyDiv w:val="1"/>
      <w:marLeft w:val="0"/>
      <w:marRight w:val="0"/>
      <w:marTop w:val="0"/>
      <w:marBottom w:val="0"/>
      <w:divBdr>
        <w:top w:val="none" w:sz="0" w:space="0" w:color="auto"/>
        <w:left w:val="none" w:sz="0" w:space="0" w:color="auto"/>
        <w:bottom w:val="none" w:sz="0" w:space="0" w:color="auto"/>
        <w:right w:val="none" w:sz="0" w:space="0" w:color="auto"/>
      </w:divBdr>
      <w:divsChild>
        <w:div w:id="570583400">
          <w:marLeft w:val="0"/>
          <w:marRight w:val="0"/>
          <w:marTop w:val="0"/>
          <w:marBottom w:val="0"/>
          <w:divBdr>
            <w:top w:val="none" w:sz="0" w:space="0" w:color="auto"/>
            <w:left w:val="none" w:sz="0" w:space="0" w:color="auto"/>
            <w:bottom w:val="none" w:sz="0" w:space="0" w:color="auto"/>
            <w:right w:val="none" w:sz="0" w:space="0" w:color="auto"/>
          </w:divBdr>
        </w:div>
        <w:div w:id="1485967749">
          <w:marLeft w:val="0"/>
          <w:marRight w:val="0"/>
          <w:marTop w:val="0"/>
          <w:marBottom w:val="0"/>
          <w:divBdr>
            <w:top w:val="none" w:sz="0" w:space="0" w:color="auto"/>
            <w:left w:val="none" w:sz="0" w:space="0" w:color="auto"/>
            <w:bottom w:val="none" w:sz="0" w:space="0" w:color="auto"/>
            <w:right w:val="none" w:sz="0" w:space="0" w:color="auto"/>
          </w:divBdr>
        </w:div>
        <w:div w:id="584613229">
          <w:marLeft w:val="0"/>
          <w:marRight w:val="0"/>
          <w:marTop w:val="0"/>
          <w:marBottom w:val="0"/>
          <w:divBdr>
            <w:top w:val="none" w:sz="0" w:space="0" w:color="auto"/>
            <w:left w:val="none" w:sz="0" w:space="0" w:color="auto"/>
            <w:bottom w:val="none" w:sz="0" w:space="0" w:color="auto"/>
            <w:right w:val="none" w:sz="0" w:space="0" w:color="auto"/>
          </w:divBdr>
        </w:div>
        <w:div w:id="1585795712">
          <w:marLeft w:val="0"/>
          <w:marRight w:val="0"/>
          <w:marTop w:val="0"/>
          <w:marBottom w:val="0"/>
          <w:divBdr>
            <w:top w:val="none" w:sz="0" w:space="0" w:color="auto"/>
            <w:left w:val="none" w:sz="0" w:space="0" w:color="auto"/>
            <w:bottom w:val="none" w:sz="0" w:space="0" w:color="auto"/>
            <w:right w:val="none" w:sz="0" w:space="0" w:color="auto"/>
          </w:divBdr>
        </w:div>
      </w:divsChild>
    </w:div>
    <w:div w:id="578249050">
      <w:bodyDiv w:val="1"/>
      <w:marLeft w:val="0"/>
      <w:marRight w:val="0"/>
      <w:marTop w:val="0"/>
      <w:marBottom w:val="0"/>
      <w:divBdr>
        <w:top w:val="none" w:sz="0" w:space="0" w:color="auto"/>
        <w:left w:val="none" w:sz="0" w:space="0" w:color="auto"/>
        <w:bottom w:val="none" w:sz="0" w:space="0" w:color="auto"/>
        <w:right w:val="none" w:sz="0" w:space="0" w:color="auto"/>
      </w:divBdr>
    </w:div>
    <w:div w:id="621230706">
      <w:bodyDiv w:val="1"/>
      <w:marLeft w:val="0"/>
      <w:marRight w:val="0"/>
      <w:marTop w:val="0"/>
      <w:marBottom w:val="0"/>
      <w:divBdr>
        <w:top w:val="none" w:sz="0" w:space="0" w:color="auto"/>
        <w:left w:val="none" w:sz="0" w:space="0" w:color="auto"/>
        <w:bottom w:val="none" w:sz="0" w:space="0" w:color="auto"/>
        <w:right w:val="none" w:sz="0" w:space="0" w:color="auto"/>
      </w:divBdr>
      <w:divsChild>
        <w:div w:id="734739721">
          <w:marLeft w:val="0"/>
          <w:marRight w:val="0"/>
          <w:marTop w:val="0"/>
          <w:marBottom w:val="0"/>
          <w:divBdr>
            <w:top w:val="none" w:sz="0" w:space="0" w:color="auto"/>
            <w:left w:val="none" w:sz="0" w:space="0" w:color="auto"/>
            <w:bottom w:val="none" w:sz="0" w:space="0" w:color="auto"/>
            <w:right w:val="none" w:sz="0" w:space="0" w:color="auto"/>
          </w:divBdr>
        </w:div>
      </w:divsChild>
    </w:div>
    <w:div w:id="659701789">
      <w:bodyDiv w:val="1"/>
      <w:marLeft w:val="0"/>
      <w:marRight w:val="0"/>
      <w:marTop w:val="0"/>
      <w:marBottom w:val="0"/>
      <w:divBdr>
        <w:top w:val="none" w:sz="0" w:space="0" w:color="auto"/>
        <w:left w:val="none" w:sz="0" w:space="0" w:color="auto"/>
        <w:bottom w:val="none" w:sz="0" w:space="0" w:color="auto"/>
        <w:right w:val="none" w:sz="0" w:space="0" w:color="auto"/>
      </w:divBdr>
    </w:div>
    <w:div w:id="669673806">
      <w:bodyDiv w:val="1"/>
      <w:marLeft w:val="0"/>
      <w:marRight w:val="0"/>
      <w:marTop w:val="0"/>
      <w:marBottom w:val="0"/>
      <w:divBdr>
        <w:top w:val="none" w:sz="0" w:space="0" w:color="auto"/>
        <w:left w:val="none" w:sz="0" w:space="0" w:color="auto"/>
        <w:bottom w:val="none" w:sz="0" w:space="0" w:color="auto"/>
        <w:right w:val="none" w:sz="0" w:space="0" w:color="auto"/>
      </w:divBdr>
    </w:div>
    <w:div w:id="685406644">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0903620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815492481">
      <w:bodyDiv w:val="1"/>
      <w:marLeft w:val="0"/>
      <w:marRight w:val="0"/>
      <w:marTop w:val="0"/>
      <w:marBottom w:val="0"/>
      <w:divBdr>
        <w:top w:val="none" w:sz="0" w:space="0" w:color="auto"/>
        <w:left w:val="none" w:sz="0" w:space="0" w:color="auto"/>
        <w:bottom w:val="none" w:sz="0" w:space="0" w:color="auto"/>
        <w:right w:val="none" w:sz="0" w:space="0" w:color="auto"/>
      </w:divBdr>
      <w:divsChild>
        <w:div w:id="370233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490861">
      <w:bodyDiv w:val="1"/>
      <w:marLeft w:val="0"/>
      <w:marRight w:val="0"/>
      <w:marTop w:val="0"/>
      <w:marBottom w:val="0"/>
      <w:divBdr>
        <w:top w:val="none" w:sz="0" w:space="0" w:color="auto"/>
        <w:left w:val="none" w:sz="0" w:space="0" w:color="auto"/>
        <w:bottom w:val="none" w:sz="0" w:space="0" w:color="auto"/>
        <w:right w:val="none" w:sz="0" w:space="0" w:color="auto"/>
      </w:divBdr>
    </w:div>
    <w:div w:id="851458396">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008022085">
      <w:bodyDiv w:val="1"/>
      <w:marLeft w:val="0"/>
      <w:marRight w:val="0"/>
      <w:marTop w:val="0"/>
      <w:marBottom w:val="0"/>
      <w:divBdr>
        <w:top w:val="none" w:sz="0" w:space="0" w:color="auto"/>
        <w:left w:val="none" w:sz="0" w:space="0" w:color="auto"/>
        <w:bottom w:val="none" w:sz="0" w:space="0" w:color="auto"/>
        <w:right w:val="none" w:sz="0" w:space="0" w:color="auto"/>
      </w:divBdr>
      <w:divsChild>
        <w:div w:id="843473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545661">
      <w:bodyDiv w:val="1"/>
      <w:marLeft w:val="0"/>
      <w:marRight w:val="0"/>
      <w:marTop w:val="0"/>
      <w:marBottom w:val="0"/>
      <w:divBdr>
        <w:top w:val="none" w:sz="0" w:space="0" w:color="auto"/>
        <w:left w:val="none" w:sz="0" w:space="0" w:color="auto"/>
        <w:bottom w:val="none" w:sz="0" w:space="0" w:color="auto"/>
        <w:right w:val="none" w:sz="0" w:space="0" w:color="auto"/>
      </w:divBdr>
    </w:div>
    <w:div w:id="1112166514">
      <w:bodyDiv w:val="1"/>
      <w:marLeft w:val="0"/>
      <w:marRight w:val="0"/>
      <w:marTop w:val="0"/>
      <w:marBottom w:val="0"/>
      <w:divBdr>
        <w:top w:val="none" w:sz="0" w:space="0" w:color="auto"/>
        <w:left w:val="none" w:sz="0" w:space="0" w:color="auto"/>
        <w:bottom w:val="none" w:sz="0" w:space="0" w:color="auto"/>
        <w:right w:val="none" w:sz="0" w:space="0" w:color="auto"/>
      </w:divBdr>
    </w:div>
    <w:div w:id="1149715524">
      <w:bodyDiv w:val="1"/>
      <w:marLeft w:val="0"/>
      <w:marRight w:val="0"/>
      <w:marTop w:val="0"/>
      <w:marBottom w:val="0"/>
      <w:divBdr>
        <w:top w:val="none" w:sz="0" w:space="0" w:color="auto"/>
        <w:left w:val="none" w:sz="0" w:space="0" w:color="auto"/>
        <w:bottom w:val="none" w:sz="0" w:space="0" w:color="auto"/>
        <w:right w:val="none" w:sz="0" w:space="0" w:color="auto"/>
      </w:divBdr>
    </w:div>
    <w:div w:id="1178228951">
      <w:bodyDiv w:val="1"/>
      <w:marLeft w:val="0"/>
      <w:marRight w:val="0"/>
      <w:marTop w:val="0"/>
      <w:marBottom w:val="0"/>
      <w:divBdr>
        <w:top w:val="none" w:sz="0" w:space="0" w:color="auto"/>
        <w:left w:val="none" w:sz="0" w:space="0" w:color="auto"/>
        <w:bottom w:val="none" w:sz="0" w:space="0" w:color="auto"/>
        <w:right w:val="none" w:sz="0" w:space="0" w:color="auto"/>
      </w:divBdr>
      <w:divsChild>
        <w:div w:id="2081978178">
          <w:marLeft w:val="0"/>
          <w:marRight w:val="0"/>
          <w:marTop w:val="0"/>
          <w:marBottom w:val="0"/>
          <w:divBdr>
            <w:top w:val="none" w:sz="0" w:space="0" w:color="auto"/>
            <w:left w:val="none" w:sz="0" w:space="0" w:color="auto"/>
            <w:bottom w:val="none" w:sz="0" w:space="0" w:color="auto"/>
            <w:right w:val="none" w:sz="0" w:space="0" w:color="auto"/>
          </w:divBdr>
        </w:div>
      </w:divsChild>
    </w:div>
    <w:div w:id="1210338694">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344867156">
      <w:bodyDiv w:val="1"/>
      <w:marLeft w:val="0"/>
      <w:marRight w:val="0"/>
      <w:marTop w:val="0"/>
      <w:marBottom w:val="0"/>
      <w:divBdr>
        <w:top w:val="none" w:sz="0" w:space="0" w:color="auto"/>
        <w:left w:val="none" w:sz="0" w:space="0" w:color="auto"/>
        <w:bottom w:val="none" w:sz="0" w:space="0" w:color="auto"/>
        <w:right w:val="none" w:sz="0" w:space="0" w:color="auto"/>
      </w:divBdr>
    </w:div>
    <w:div w:id="1406800954">
      <w:bodyDiv w:val="1"/>
      <w:marLeft w:val="0"/>
      <w:marRight w:val="0"/>
      <w:marTop w:val="0"/>
      <w:marBottom w:val="0"/>
      <w:divBdr>
        <w:top w:val="none" w:sz="0" w:space="0" w:color="auto"/>
        <w:left w:val="none" w:sz="0" w:space="0" w:color="auto"/>
        <w:bottom w:val="none" w:sz="0" w:space="0" w:color="auto"/>
        <w:right w:val="none" w:sz="0" w:space="0" w:color="auto"/>
      </w:divBdr>
    </w:div>
    <w:div w:id="1428843022">
      <w:bodyDiv w:val="1"/>
      <w:marLeft w:val="0"/>
      <w:marRight w:val="0"/>
      <w:marTop w:val="0"/>
      <w:marBottom w:val="0"/>
      <w:divBdr>
        <w:top w:val="none" w:sz="0" w:space="0" w:color="auto"/>
        <w:left w:val="none" w:sz="0" w:space="0" w:color="auto"/>
        <w:bottom w:val="none" w:sz="0" w:space="0" w:color="auto"/>
        <w:right w:val="none" w:sz="0" w:space="0" w:color="auto"/>
      </w:divBdr>
      <w:divsChild>
        <w:div w:id="353312072">
          <w:marLeft w:val="0"/>
          <w:marRight w:val="0"/>
          <w:marTop w:val="0"/>
          <w:marBottom w:val="0"/>
          <w:divBdr>
            <w:top w:val="none" w:sz="0" w:space="0" w:color="auto"/>
            <w:left w:val="none" w:sz="0" w:space="0" w:color="auto"/>
            <w:bottom w:val="none" w:sz="0" w:space="0" w:color="auto"/>
            <w:right w:val="none" w:sz="0" w:space="0" w:color="auto"/>
          </w:divBdr>
        </w:div>
        <w:div w:id="1407846480">
          <w:marLeft w:val="0"/>
          <w:marRight w:val="0"/>
          <w:marTop w:val="0"/>
          <w:marBottom w:val="0"/>
          <w:divBdr>
            <w:top w:val="none" w:sz="0" w:space="0" w:color="auto"/>
            <w:left w:val="none" w:sz="0" w:space="0" w:color="auto"/>
            <w:bottom w:val="none" w:sz="0" w:space="0" w:color="auto"/>
            <w:right w:val="none" w:sz="0" w:space="0" w:color="auto"/>
          </w:divBdr>
        </w:div>
        <w:div w:id="1838113623">
          <w:marLeft w:val="0"/>
          <w:marRight w:val="0"/>
          <w:marTop w:val="0"/>
          <w:marBottom w:val="0"/>
          <w:divBdr>
            <w:top w:val="none" w:sz="0" w:space="0" w:color="auto"/>
            <w:left w:val="none" w:sz="0" w:space="0" w:color="auto"/>
            <w:bottom w:val="none" w:sz="0" w:space="0" w:color="auto"/>
            <w:right w:val="none" w:sz="0" w:space="0" w:color="auto"/>
          </w:divBdr>
        </w:div>
        <w:div w:id="802424206">
          <w:marLeft w:val="0"/>
          <w:marRight w:val="0"/>
          <w:marTop w:val="0"/>
          <w:marBottom w:val="0"/>
          <w:divBdr>
            <w:top w:val="none" w:sz="0" w:space="0" w:color="auto"/>
            <w:left w:val="none" w:sz="0" w:space="0" w:color="auto"/>
            <w:bottom w:val="none" w:sz="0" w:space="0" w:color="auto"/>
            <w:right w:val="none" w:sz="0" w:space="0" w:color="auto"/>
          </w:divBdr>
        </w:div>
        <w:div w:id="699816758">
          <w:marLeft w:val="0"/>
          <w:marRight w:val="0"/>
          <w:marTop w:val="0"/>
          <w:marBottom w:val="0"/>
          <w:divBdr>
            <w:top w:val="none" w:sz="0" w:space="0" w:color="auto"/>
            <w:left w:val="none" w:sz="0" w:space="0" w:color="auto"/>
            <w:bottom w:val="none" w:sz="0" w:space="0" w:color="auto"/>
            <w:right w:val="none" w:sz="0" w:space="0" w:color="auto"/>
          </w:divBdr>
        </w:div>
        <w:div w:id="1211260484">
          <w:marLeft w:val="0"/>
          <w:marRight w:val="0"/>
          <w:marTop w:val="0"/>
          <w:marBottom w:val="0"/>
          <w:divBdr>
            <w:top w:val="none" w:sz="0" w:space="0" w:color="auto"/>
            <w:left w:val="none" w:sz="0" w:space="0" w:color="auto"/>
            <w:bottom w:val="none" w:sz="0" w:space="0" w:color="auto"/>
            <w:right w:val="none" w:sz="0" w:space="0" w:color="auto"/>
          </w:divBdr>
        </w:div>
        <w:div w:id="190650263">
          <w:marLeft w:val="0"/>
          <w:marRight w:val="0"/>
          <w:marTop w:val="0"/>
          <w:marBottom w:val="0"/>
          <w:divBdr>
            <w:top w:val="none" w:sz="0" w:space="0" w:color="auto"/>
            <w:left w:val="none" w:sz="0" w:space="0" w:color="auto"/>
            <w:bottom w:val="none" w:sz="0" w:space="0" w:color="auto"/>
            <w:right w:val="none" w:sz="0" w:space="0" w:color="auto"/>
          </w:divBdr>
        </w:div>
        <w:div w:id="138965083">
          <w:marLeft w:val="0"/>
          <w:marRight w:val="0"/>
          <w:marTop w:val="0"/>
          <w:marBottom w:val="0"/>
          <w:divBdr>
            <w:top w:val="none" w:sz="0" w:space="0" w:color="auto"/>
            <w:left w:val="none" w:sz="0" w:space="0" w:color="auto"/>
            <w:bottom w:val="none" w:sz="0" w:space="0" w:color="auto"/>
            <w:right w:val="none" w:sz="0" w:space="0" w:color="auto"/>
          </w:divBdr>
        </w:div>
        <w:div w:id="1948926540">
          <w:marLeft w:val="0"/>
          <w:marRight w:val="0"/>
          <w:marTop w:val="0"/>
          <w:marBottom w:val="0"/>
          <w:divBdr>
            <w:top w:val="none" w:sz="0" w:space="0" w:color="auto"/>
            <w:left w:val="none" w:sz="0" w:space="0" w:color="auto"/>
            <w:bottom w:val="none" w:sz="0" w:space="0" w:color="auto"/>
            <w:right w:val="none" w:sz="0" w:space="0" w:color="auto"/>
          </w:divBdr>
        </w:div>
        <w:div w:id="1735658623">
          <w:marLeft w:val="0"/>
          <w:marRight w:val="0"/>
          <w:marTop w:val="0"/>
          <w:marBottom w:val="0"/>
          <w:divBdr>
            <w:top w:val="none" w:sz="0" w:space="0" w:color="auto"/>
            <w:left w:val="none" w:sz="0" w:space="0" w:color="auto"/>
            <w:bottom w:val="none" w:sz="0" w:space="0" w:color="auto"/>
            <w:right w:val="none" w:sz="0" w:space="0" w:color="auto"/>
          </w:divBdr>
        </w:div>
        <w:div w:id="1965766015">
          <w:marLeft w:val="0"/>
          <w:marRight w:val="0"/>
          <w:marTop w:val="0"/>
          <w:marBottom w:val="0"/>
          <w:divBdr>
            <w:top w:val="none" w:sz="0" w:space="0" w:color="auto"/>
            <w:left w:val="none" w:sz="0" w:space="0" w:color="auto"/>
            <w:bottom w:val="none" w:sz="0" w:space="0" w:color="auto"/>
            <w:right w:val="none" w:sz="0" w:space="0" w:color="auto"/>
          </w:divBdr>
        </w:div>
        <w:div w:id="1358505206">
          <w:marLeft w:val="0"/>
          <w:marRight w:val="0"/>
          <w:marTop w:val="0"/>
          <w:marBottom w:val="0"/>
          <w:divBdr>
            <w:top w:val="none" w:sz="0" w:space="0" w:color="auto"/>
            <w:left w:val="none" w:sz="0" w:space="0" w:color="auto"/>
            <w:bottom w:val="none" w:sz="0" w:space="0" w:color="auto"/>
            <w:right w:val="none" w:sz="0" w:space="0" w:color="auto"/>
          </w:divBdr>
        </w:div>
        <w:div w:id="156112083">
          <w:marLeft w:val="0"/>
          <w:marRight w:val="0"/>
          <w:marTop w:val="0"/>
          <w:marBottom w:val="0"/>
          <w:divBdr>
            <w:top w:val="none" w:sz="0" w:space="0" w:color="auto"/>
            <w:left w:val="none" w:sz="0" w:space="0" w:color="auto"/>
            <w:bottom w:val="none" w:sz="0" w:space="0" w:color="auto"/>
            <w:right w:val="none" w:sz="0" w:space="0" w:color="auto"/>
          </w:divBdr>
        </w:div>
        <w:div w:id="1968274988">
          <w:marLeft w:val="0"/>
          <w:marRight w:val="0"/>
          <w:marTop w:val="0"/>
          <w:marBottom w:val="0"/>
          <w:divBdr>
            <w:top w:val="none" w:sz="0" w:space="0" w:color="auto"/>
            <w:left w:val="none" w:sz="0" w:space="0" w:color="auto"/>
            <w:bottom w:val="none" w:sz="0" w:space="0" w:color="auto"/>
            <w:right w:val="none" w:sz="0" w:space="0" w:color="auto"/>
          </w:divBdr>
        </w:div>
        <w:div w:id="2033220424">
          <w:marLeft w:val="0"/>
          <w:marRight w:val="0"/>
          <w:marTop w:val="0"/>
          <w:marBottom w:val="0"/>
          <w:divBdr>
            <w:top w:val="none" w:sz="0" w:space="0" w:color="auto"/>
            <w:left w:val="none" w:sz="0" w:space="0" w:color="auto"/>
            <w:bottom w:val="none" w:sz="0" w:space="0" w:color="auto"/>
            <w:right w:val="none" w:sz="0" w:space="0" w:color="auto"/>
          </w:divBdr>
        </w:div>
        <w:div w:id="788935461">
          <w:marLeft w:val="0"/>
          <w:marRight w:val="0"/>
          <w:marTop w:val="0"/>
          <w:marBottom w:val="0"/>
          <w:divBdr>
            <w:top w:val="none" w:sz="0" w:space="0" w:color="auto"/>
            <w:left w:val="none" w:sz="0" w:space="0" w:color="auto"/>
            <w:bottom w:val="none" w:sz="0" w:space="0" w:color="auto"/>
            <w:right w:val="none" w:sz="0" w:space="0" w:color="auto"/>
          </w:divBdr>
        </w:div>
        <w:div w:id="933365821">
          <w:marLeft w:val="0"/>
          <w:marRight w:val="0"/>
          <w:marTop w:val="0"/>
          <w:marBottom w:val="0"/>
          <w:divBdr>
            <w:top w:val="none" w:sz="0" w:space="0" w:color="auto"/>
            <w:left w:val="none" w:sz="0" w:space="0" w:color="auto"/>
            <w:bottom w:val="none" w:sz="0" w:space="0" w:color="auto"/>
            <w:right w:val="none" w:sz="0" w:space="0" w:color="auto"/>
          </w:divBdr>
        </w:div>
        <w:div w:id="81488106">
          <w:marLeft w:val="0"/>
          <w:marRight w:val="0"/>
          <w:marTop w:val="0"/>
          <w:marBottom w:val="0"/>
          <w:divBdr>
            <w:top w:val="none" w:sz="0" w:space="0" w:color="auto"/>
            <w:left w:val="none" w:sz="0" w:space="0" w:color="auto"/>
            <w:bottom w:val="none" w:sz="0" w:space="0" w:color="auto"/>
            <w:right w:val="none" w:sz="0" w:space="0" w:color="auto"/>
          </w:divBdr>
        </w:div>
        <w:div w:id="2103454002">
          <w:marLeft w:val="0"/>
          <w:marRight w:val="0"/>
          <w:marTop w:val="0"/>
          <w:marBottom w:val="0"/>
          <w:divBdr>
            <w:top w:val="none" w:sz="0" w:space="0" w:color="auto"/>
            <w:left w:val="none" w:sz="0" w:space="0" w:color="auto"/>
            <w:bottom w:val="none" w:sz="0" w:space="0" w:color="auto"/>
            <w:right w:val="none" w:sz="0" w:space="0" w:color="auto"/>
          </w:divBdr>
        </w:div>
        <w:div w:id="1961450101">
          <w:marLeft w:val="0"/>
          <w:marRight w:val="0"/>
          <w:marTop w:val="0"/>
          <w:marBottom w:val="0"/>
          <w:divBdr>
            <w:top w:val="none" w:sz="0" w:space="0" w:color="auto"/>
            <w:left w:val="none" w:sz="0" w:space="0" w:color="auto"/>
            <w:bottom w:val="none" w:sz="0" w:space="0" w:color="auto"/>
            <w:right w:val="none" w:sz="0" w:space="0" w:color="auto"/>
          </w:divBdr>
        </w:div>
      </w:divsChild>
    </w:div>
    <w:div w:id="1435519257">
      <w:bodyDiv w:val="1"/>
      <w:marLeft w:val="0"/>
      <w:marRight w:val="0"/>
      <w:marTop w:val="0"/>
      <w:marBottom w:val="0"/>
      <w:divBdr>
        <w:top w:val="none" w:sz="0" w:space="0" w:color="auto"/>
        <w:left w:val="none" w:sz="0" w:space="0" w:color="auto"/>
        <w:bottom w:val="none" w:sz="0" w:space="0" w:color="auto"/>
        <w:right w:val="none" w:sz="0" w:space="0" w:color="auto"/>
      </w:divBdr>
    </w:div>
    <w:div w:id="1464154376">
      <w:bodyDiv w:val="1"/>
      <w:marLeft w:val="0"/>
      <w:marRight w:val="0"/>
      <w:marTop w:val="0"/>
      <w:marBottom w:val="0"/>
      <w:divBdr>
        <w:top w:val="none" w:sz="0" w:space="0" w:color="auto"/>
        <w:left w:val="none" w:sz="0" w:space="0" w:color="auto"/>
        <w:bottom w:val="none" w:sz="0" w:space="0" w:color="auto"/>
        <w:right w:val="none" w:sz="0" w:space="0" w:color="auto"/>
      </w:divBdr>
    </w:div>
    <w:div w:id="1636330021">
      <w:bodyDiv w:val="1"/>
      <w:marLeft w:val="0"/>
      <w:marRight w:val="0"/>
      <w:marTop w:val="0"/>
      <w:marBottom w:val="0"/>
      <w:divBdr>
        <w:top w:val="none" w:sz="0" w:space="0" w:color="auto"/>
        <w:left w:val="none" w:sz="0" w:space="0" w:color="auto"/>
        <w:bottom w:val="none" w:sz="0" w:space="0" w:color="auto"/>
        <w:right w:val="none" w:sz="0" w:space="0" w:color="auto"/>
      </w:divBdr>
    </w:div>
    <w:div w:id="1679769860">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52187">
      <w:bodyDiv w:val="1"/>
      <w:marLeft w:val="0"/>
      <w:marRight w:val="0"/>
      <w:marTop w:val="0"/>
      <w:marBottom w:val="0"/>
      <w:divBdr>
        <w:top w:val="none" w:sz="0" w:space="0" w:color="auto"/>
        <w:left w:val="none" w:sz="0" w:space="0" w:color="auto"/>
        <w:bottom w:val="none" w:sz="0" w:space="0" w:color="auto"/>
        <w:right w:val="none" w:sz="0" w:space="0" w:color="auto"/>
      </w:divBdr>
    </w:div>
    <w:div w:id="1823958063">
      <w:bodyDiv w:val="1"/>
      <w:marLeft w:val="0"/>
      <w:marRight w:val="0"/>
      <w:marTop w:val="0"/>
      <w:marBottom w:val="0"/>
      <w:divBdr>
        <w:top w:val="none" w:sz="0" w:space="0" w:color="auto"/>
        <w:left w:val="none" w:sz="0" w:space="0" w:color="auto"/>
        <w:bottom w:val="none" w:sz="0" w:space="0" w:color="auto"/>
        <w:right w:val="none" w:sz="0" w:space="0" w:color="auto"/>
      </w:divBdr>
    </w:div>
    <w:div w:id="1938906492">
      <w:bodyDiv w:val="1"/>
      <w:marLeft w:val="0"/>
      <w:marRight w:val="0"/>
      <w:marTop w:val="0"/>
      <w:marBottom w:val="0"/>
      <w:divBdr>
        <w:top w:val="none" w:sz="0" w:space="0" w:color="auto"/>
        <w:left w:val="none" w:sz="0" w:space="0" w:color="auto"/>
        <w:bottom w:val="none" w:sz="0" w:space="0" w:color="auto"/>
        <w:right w:val="none" w:sz="0" w:space="0" w:color="auto"/>
      </w:divBdr>
    </w:div>
    <w:div w:id="1978223486">
      <w:bodyDiv w:val="1"/>
      <w:marLeft w:val="0"/>
      <w:marRight w:val="0"/>
      <w:marTop w:val="0"/>
      <w:marBottom w:val="0"/>
      <w:divBdr>
        <w:top w:val="none" w:sz="0" w:space="0" w:color="auto"/>
        <w:left w:val="none" w:sz="0" w:space="0" w:color="auto"/>
        <w:bottom w:val="none" w:sz="0" w:space="0" w:color="auto"/>
        <w:right w:val="none" w:sz="0" w:space="0" w:color="auto"/>
      </w:divBdr>
    </w:div>
    <w:div w:id="1997344702">
      <w:bodyDiv w:val="1"/>
      <w:marLeft w:val="0"/>
      <w:marRight w:val="0"/>
      <w:marTop w:val="0"/>
      <w:marBottom w:val="0"/>
      <w:divBdr>
        <w:top w:val="none" w:sz="0" w:space="0" w:color="auto"/>
        <w:left w:val="none" w:sz="0" w:space="0" w:color="auto"/>
        <w:bottom w:val="none" w:sz="0" w:space="0" w:color="auto"/>
        <w:right w:val="none" w:sz="0" w:space="0" w:color="auto"/>
      </w:divBdr>
      <w:divsChild>
        <w:div w:id="1729300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50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82730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1715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hyperlink" Target="https://www.cmalliance.org/about/history/in-the-line-of-fire/boxer-rebellion" TargetMode="External"/><Relationship Id="rId21" Type="http://schemas.openxmlformats.org/officeDocument/2006/relationships/hyperlink" Target="http://legacy.fordham.edu/halsall/mod/1900Fei-boxers.asp" TargetMode="External"/><Relationship Id="rId22" Type="http://schemas.openxmlformats.org/officeDocument/2006/relationships/hyperlink" Target="http://www.eyewitnesstohistory.com/boxer.htm" TargetMode="External"/><Relationship Id="rId23" Type="http://schemas.openxmlformats.org/officeDocument/2006/relationships/hyperlink" Target="http://www.economist.com/node/17723014" TargetMode="External"/><Relationship Id="rId24" Type="http://schemas.openxmlformats.org/officeDocument/2006/relationships/hyperlink" Target="http://www.gilderlehrman.org/history-by-era/empire-building/essays/open-door-policy-and-boxer-war-us-and-china" TargetMode="External"/><Relationship Id="rId25" Type="http://schemas.openxmlformats.org/officeDocument/2006/relationships/hyperlink" Target="http://www.pbs.org/wgbh/amex/1900/filmmore/reference/interview/lafeber_boxerrebellion.html" TargetMode="Externa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www.loc.gov/teachers/classroommaterials/presentationsandactivities/activities/political-cartoon/cag.html" TargetMode="External"/><Relationship Id="rId16" Type="http://schemas.openxmlformats.org/officeDocument/2006/relationships/hyperlink" Target="http://www.newyorker.com/news/news-desk/china-in-africa-the-new-imperialists" TargetMode="External"/><Relationship Id="rId17" Type="http://schemas.openxmlformats.org/officeDocument/2006/relationships/image" Target="media/image9.png"/><Relationship Id="rId18" Type="http://schemas.openxmlformats.org/officeDocument/2006/relationships/hyperlink" Target="http://afe.easia.columbia.edu/special/china_1750_opium.htm" TargetMode="External"/><Relationship Id="rId19" Type="http://schemas.openxmlformats.org/officeDocument/2006/relationships/hyperlink" Target="http://www.pbs.org/wgbh/amex/1900/filmmore/reference/interview/lafeber_americanmissionar.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 Id="rId3"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 Id="rId2"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Desktop\anup_Dont%20Delet\sample\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84A06-C1C7-2B4F-86FA-1C299C9F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\Users\login\Desktop\anup_Dont Delet\sample\G2_EconInter_MPS.dotx</Template>
  <TotalTime>1</TotalTime>
  <Pages>16</Pages>
  <Words>6012</Words>
  <Characters>34273</Characters>
  <Application>Microsoft Macintosh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40205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SV User</cp:lastModifiedBy>
  <cp:revision>2</cp:revision>
  <cp:lastPrinted>2015-08-23T22:08:00Z</cp:lastPrinted>
  <dcterms:created xsi:type="dcterms:W3CDTF">2016-03-09T21:56:00Z</dcterms:created>
  <dcterms:modified xsi:type="dcterms:W3CDTF">2016-03-09T21:56:00Z</dcterms:modified>
</cp:coreProperties>
</file>