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Amphibians are a group of vertebrates that include modern-day frogs and toads, caecilians, and newts and salamanders. </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 Newts and salamanders are slender-bodied amphibians that have a long tail and four legs. Newts spend most of their life on land and return to water to breed. Salamanders, in contrast, spend their entire lives in water. Key Characteristics</w:t>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The key characteristics of newts and salamanders include:</w:t>
      </w:r>
    </w:p>
    <w:p w:rsidR="00000000" w:rsidDel="00000000" w:rsidP="00000000" w:rsidRDefault="00000000" w:rsidRPr="00000000">
      <w:pPr>
        <w:numPr>
          <w:ilvl w:val="0"/>
          <w:numId w:val="3"/>
        </w:numPr>
        <w:ind w:left="720" w:right="600" w:hanging="360"/>
        <w:contextualSpacing w:val="1"/>
        <w:rPr/>
      </w:pPr>
      <w:r w:rsidDel="00000000" w:rsidR="00000000" w:rsidRPr="00000000">
        <w:rPr>
          <w:color w:val="191919"/>
          <w:sz w:val="24"/>
          <w:szCs w:val="24"/>
          <w:highlight w:val="white"/>
          <w:rtl w:val="0"/>
        </w:rPr>
        <w:t xml:space="preserve">four legs</w:t>
      </w:r>
    </w:p>
    <w:p w:rsidR="00000000" w:rsidDel="00000000" w:rsidP="00000000" w:rsidRDefault="00000000" w:rsidRPr="00000000">
      <w:pPr>
        <w:numPr>
          <w:ilvl w:val="0"/>
          <w:numId w:val="3"/>
        </w:numPr>
        <w:ind w:left="720" w:right="600" w:hanging="360"/>
        <w:contextualSpacing w:val="1"/>
        <w:rPr/>
      </w:pPr>
      <w:r w:rsidDel="00000000" w:rsidR="00000000" w:rsidRPr="00000000">
        <w:rPr>
          <w:color w:val="191919"/>
          <w:sz w:val="24"/>
          <w:szCs w:val="24"/>
          <w:highlight w:val="white"/>
          <w:rtl w:val="0"/>
        </w:rPr>
        <w:t xml:space="preserve">long tail</w:t>
      </w:r>
    </w:p>
    <w:p w:rsidR="00000000" w:rsidDel="00000000" w:rsidP="00000000" w:rsidRDefault="00000000" w:rsidRPr="00000000">
      <w:pPr>
        <w:numPr>
          <w:ilvl w:val="0"/>
          <w:numId w:val="3"/>
        </w:numPr>
        <w:ind w:left="720" w:right="600" w:hanging="360"/>
        <w:contextualSpacing w:val="1"/>
        <w:rPr/>
      </w:pPr>
      <w:r w:rsidDel="00000000" w:rsidR="00000000" w:rsidRPr="00000000">
        <w:rPr>
          <w:color w:val="191919"/>
          <w:sz w:val="24"/>
          <w:szCs w:val="24"/>
          <w:highlight w:val="white"/>
          <w:rtl w:val="0"/>
        </w:rPr>
        <w:t xml:space="preserve">slender body</w:t>
      </w:r>
    </w:p>
    <w:p w:rsidR="00000000" w:rsidDel="00000000" w:rsidP="00000000" w:rsidRDefault="00000000" w:rsidRPr="00000000">
      <w:pPr>
        <w:ind w:right="600"/>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Frogs and toads belong to the largest of the three groups of amphibians. There are more than 4,000 species of frogs and toads alive today. The key characteristics of frogs and toads include:</w:t>
      </w:r>
    </w:p>
    <w:p w:rsidR="00000000" w:rsidDel="00000000" w:rsidP="00000000" w:rsidRDefault="00000000" w:rsidRPr="00000000">
      <w:pPr>
        <w:numPr>
          <w:ilvl w:val="0"/>
          <w:numId w:val="2"/>
        </w:numPr>
        <w:ind w:left="720" w:right="600" w:hanging="360"/>
        <w:contextualSpacing w:val="1"/>
        <w:rPr/>
      </w:pPr>
      <w:r w:rsidDel="00000000" w:rsidR="00000000" w:rsidRPr="00000000">
        <w:rPr>
          <w:color w:val="191919"/>
          <w:sz w:val="24"/>
          <w:szCs w:val="24"/>
          <w:highlight w:val="white"/>
          <w:rtl w:val="0"/>
        </w:rPr>
        <w:t xml:space="preserve">four legs</w:t>
      </w:r>
    </w:p>
    <w:p w:rsidR="00000000" w:rsidDel="00000000" w:rsidP="00000000" w:rsidRDefault="00000000" w:rsidRPr="00000000">
      <w:pPr>
        <w:numPr>
          <w:ilvl w:val="0"/>
          <w:numId w:val="2"/>
        </w:numPr>
        <w:ind w:left="720" w:right="600" w:hanging="360"/>
        <w:contextualSpacing w:val="1"/>
        <w:rPr/>
      </w:pPr>
      <w:r w:rsidDel="00000000" w:rsidR="00000000" w:rsidRPr="00000000">
        <w:rPr>
          <w:color w:val="191919"/>
          <w:sz w:val="24"/>
          <w:szCs w:val="24"/>
          <w:highlight w:val="white"/>
          <w:rtl w:val="0"/>
        </w:rPr>
        <w:t xml:space="preserve">no tail</w:t>
      </w:r>
    </w:p>
    <w:p w:rsidR="00000000" w:rsidDel="00000000" w:rsidP="00000000" w:rsidRDefault="00000000" w:rsidRPr="00000000">
      <w:pPr>
        <w:ind w:right="600"/>
        <w:contextualSpacing w:val="0"/>
      </w:pPr>
      <w:r w:rsidDel="00000000" w:rsidR="00000000" w:rsidRPr="00000000">
        <w:rPr>
          <w:rtl w:val="0"/>
        </w:rPr>
      </w:r>
    </w:p>
    <w:p w:rsidR="00000000" w:rsidDel="00000000" w:rsidP="00000000" w:rsidRDefault="00000000" w:rsidRPr="00000000">
      <w:pPr>
        <w:ind w:right="600"/>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Caecilians are the least-known group of amphibians. Caecilians have no limbs and only a very short tail.  The key characteristics of caecilians include:</w:t>
      </w:r>
    </w:p>
    <w:p w:rsidR="00000000" w:rsidDel="00000000" w:rsidP="00000000" w:rsidRDefault="00000000" w:rsidRPr="00000000">
      <w:pPr>
        <w:numPr>
          <w:ilvl w:val="0"/>
          <w:numId w:val="1"/>
        </w:numPr>
        <w:ind w:left="720" w:right="600" w:hanging="360"/>
        <w:contextualSpacing w:val="1"/>
        <w:rPr/>
      </w:pPr>
      <w:r w:rsidDel="00000000" w:rsidR="00000000" w:rsidRPr="00000000">
        <w:rPr>
          <w:color w:val="191919"/>
          <w:sz w:val="24"/>
          <w:szCs w:val="24"/>
          <w:highlight w:val="white"/>
          <w:rtl w:val="0"/>
        </w:rPr>
        <w:t xml:space="preserve">no limbs</w:t>
      </w:r>
    </w:p>
    <w:p w:rsidR="00000000" w:rsidDel="00000000" w:rsidP="00000000" w:rsidRDefault="00000000" w:rsidRPr="00000000">
      <w:pPr>
        <w:numPr>
          <w:ilvl w:val="0"/>
          <w:numId w:val="1"/>
        </w:numPr>
        <w:ind w:left="720" w:right="600" w:hanging="360"/>
        <w:contextualSpacing w:val="1"/>
        <w:rPr/>
      </w:pPr>
      <w:r w:rsidDel="00000000" w:rsidR="00000000" w:rsidRPr="00000000">
        <w:rPr>
          <w:color w:val="191919"/>
          <w:sz w:val="24"/>
          <w:szCs w:val="24"/>
          <w:highlight w:val="white"/>
          <w:rtl w:val="0"/>
        </w:rPr>
        <w:t xml:space="preserve">short tail</w:t>
      </w:r>
    </w:p>
    <w:p w:rsidR="00000000" w:rsidDel="00000000" w:rsidP="00000000" w:rsidRDefault="00000000" w:rsidRPr="00000000">
      <w:pPr>
        <w:ind w:right="600"/>
        <w:contextualSpacing w:val="0"/>
      </w:pPr>
      <w:r w:rsidDel="00000000" w:rsidR="00000000" w:rsidRPr="00000000">
        <w:rPr>
          <w:rtl w:val="0"/>
        </w:rPr>
      </w:r>
    </w:p>
    <w:p w:rsidR="00000000" w:rsidDel="00000000" w:rsidP="00000000" w:rsidRDefault="00000000" w:rsidRPr="00000000">
      <w:pPr>
        <w:ind w:right="60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191919"/>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191919"/>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color w:val="191919"/>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