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Segmented worms (Annelida) are a group of invertebrates that includes about 12,000 species of earthworms, ragworms and leeches. Segmented worms live in marine habitats such as in tidal pools and near hydrothermal vents. Segmented worms also are found in fresh water habitats and moist places such as forest floors.</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Segmented worms are </w:t>
      </w:r>
      <w:hyperlink r:id="rId5">
        <w:r w:rsidDel="00000000" w:rsidR="00000000" w:rsidRPr="00000000">
          <w:rPr>
            <w:color w:val="0099cc"/>
            <w:sz w:val="24"/>
            <w:szCs w:val="24"/>
            <w:highlight w:val="white"/>
            <w:u w:val="single"/>
            <w:rtl w:val="0"/>
          </w:rPr>
          <w:t xml:space="preserve">bilaterally symmetrical</w:t>
        </w:r>
      </w:hyperlink>
      <w:r w:rsidDel="00000000" w:rsidR="00000000" w:rsidRPr="00000000">
        <w:rPr>
          <w:color w:val="191919"/>
          <w:sz w:val="24"/>
          <w:szCs w:val="24"/>
          <w:highlight w:val="white"/>
          <w:rtl w:val="0"/>
        </w:rPr>
        <w:t xml:space="preserve">. Their body consists of a head region, a tail region and a middle region of numerous repeated segments. Each segment is separate from the others by a structure called a septa. Each segment contains a complete set of organs. Each segment also has a pair of hooks and bristles and in marine species a pair of parapodia (appendages used for movement). The mouth is located on the first segment at the head-end of the animal and the gut runs through all segments to the end where an anus is located in the tail segment. In many species blood circulates within blood vessels.</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Segmented worms move by coordinating their muscles along the length of their body. The two layers of muscles (longitudinal and circular) can be contracted such that parts of the body can be alternately long and thin or short and thick. They can make their head region thin so that it can be used to penetrate through new soil and build underground burrows and paths.</w:t>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Most segmented worms feed on decaying plant materials. An exception to this are the leeches, a group of segmented worms, are freshwater parasitic worms. Leeches have two suckers, one at the head end of the body, the other at the tail end of the body. They attach to their host to feed on blood. They produce an anticoagulant enzyme known as hirudin to prevent blood from clotting while they feed. Many leeches also ingest small invertebrate prey whole.</w:t>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animals.about.com/od/zoologyglossary/g/bilateralsymmet.htm" TargetMode="External"/></Relationships>
</file>